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9" w:type="dxa"/>
        <w:tblLayout w:type="fixed"/>
        <w:tblLook w:val="0000" w:firstRow="0" w:lastRow="0" w:firstColumn="0" w:lastColumn="0" w:noHBand="0" w:noVBand="0"/>
      </w:tblPr>
      <w:tblGrid>
        <w:gridCol w:w="3723"/>
        <w:gridCol w:w="5636"/>
      </w:tblGrid>
      <w:tr w:rsidR="00205BEE" w14:paraId="20D0DC3C" w14:textId="77777777" w:rsidTr="00875CAF">
        <w:trPr>
          <w:trHeight w:hRule="exact" w:val="1658"/>
        </w:trPr>
        <w:tc>
          <w:tcPr>
            <w:tcW w:w="3723" w:type="dxa"/>
          </w:tcPr>
          <w:p w14:paraId="0B6EF919" w14:textId="77777777" w:rsidR="003D1623" w:rsidRPr="00115ECB" w:rsidRDefault="00B41450" w:rsidP="003D1623">
            <w:pPr>
              <w:autoSpaceDE w:val="0"/>
              <w:autoSpaceDN w:val="0"/>
              <w:adjustRightInd w:val="0"/>
              <w:rPr>
                <w:rFonts w:ascii="Arial Black" w:hAnsi="Arial Black" w:cs="Tahoma"/>
                <w:color w:val="000000"/>
                <w:sz w:val="30"/>
                <w:szCs w:val="30"/>
                <w:lang w:val="en-US"/>
              </w:rPr>
            </w:pPr>
            <w:bookmarkStart w:id="0" w:name="_GoBack"/>
            <w:bookmarkEnd w:id="0"/>
            <w:r>
              <w:rPr>
                <w:rFonts w:ascii="Arial Black" w:hAnsi="Arial Black" w:cs="Tahoma"/>
                <w:color w:val="000000"/>
                <w:sz w:val="30"/>
                <w:szCs w:val="30"/>
                <w:lang w:val="en-US"/>
              </w:rPr>
              <w:t>Planning Services</w:t>
            </w:r>
          </w:p>
          <w:p w14:paraId="3B56E89B" w14:textId="77777777" w:rsidR="00703FEB" w:rsidRPr="00D614C6" w:rsidRDefault="003D1623" w:rsidP="00B41450">
            <w:pPr>
              <w:rPr>
                <w:rFonts w:ascii="Arial Narrow" w:hAnsi="Arial Narrow"/>
                <w:b/>
              </w:rPr>
            </w:pPr>
            <w:r w:rsidRPr="00F17974">
              <w:rPr>
                <w:rFonts w:ascii="Arial Narrow" w:hAnsi="Arial Narrow"/>
                <w:b/>
                <w:caps/>
                <w:sz w:val="18"/>
                <w:szCs w:val="18"/>
              </w:rPr>
              <w:t>HEAD OF SERVICE:</w:t>
            </w:r>
            <w:r w:rsidRPr="00F17974">
              <w:rPr>
                <w:caps/>
                <w:sz w:val="18"/>
                <w:szCs w:val="18"/>
              </w:rPr>
              <w:t xml:space="preserve"> </w:t>
            </w:r>
            <w:r w:rsidR="00B41450">
              <w:rPr>
                <w:rFonts w:ascii="Arial Narrow" w:hAnsi="Arial Narrow"/>
                <w:b/>
                <w:caps/>
                <w:sz w:val="18"/>
                <w:szCs w:val="18"/>
              </w:rPr>
              <w:t>Adrian Duffield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03FEB">
              <w:rPr>
                <w:rFonts w:ascii="Arial Narrow" w:hAnsi="Arial Narrow"/>
                <w:b/>
              </w:rPr>
              <w:fldChar w:fldCharType="begin"/>
            </w:r>
            <w:r w:rsidR="00703FEB">
              <w:rPr>
                <w:rFonts w:ascii="Arial Narrow" w:hAnsi="Arial Narrow"/>
                <w:b/>
              </w:rPr>
              <w:instrText xml:space="preserve"> FILLIN  "Please enter the name of your Head of Service"  \* MERGEFORMAT </w:instrText>
            </w:r>
            <w:r w:rsidR="00703FEB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5636" w:type="dxa"/>
          </w:tcPr>
          <w:p w14:paraId="102668D0" w14:textId="77777777" w:rsidR="00F976CA" w:rsidRDefault="002973F2" w:rsidP="00F17974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 Black" w:hAnsi="Arial Black"/>
                <w:noProof/>
                <w:sz w:val="30"/>
              </w:rPr>
            </w:pPr>
            <w:r>
              <w:rPr>
                <w:rFonts w:ascii="Arial Black" w:hAnsi="Arial Black"/>
                <w:noProof/>
                <w:sz w:val="30"/>
                <w:lang w:eastAsia="en-GB"/>
              </w:rPr>
              <w:drawing>
                <wp:inline distT="0" distB="0" distL="0" distR="0" wp14:anchorId="223CFCDE" wp14:editId="18BD8720">
                  <wp:extent cx="3200400" cy="1051560"/>
                  <wp:effectExtent l="0" t="0" r="0" b="0"/>
                  <wp:docPr id="1" name="Picture 1" descr="Vale Black and Wh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le Black and Whi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FB99F" w14:textId="77777777" w:rsidR="00F17974" w:rsidRPr="00F17974" w:rsidRDefault="00F17974" w:rsidP="00E71B9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caps/>
                <w:noProof/>
                <w:sz w:val="18"/>
                <w:szCs w:val="18"/>
              </w:rPr>
            </w:pPr>
          </w:p>
        </w:tc>
      </w:tr>
      <w:tr w:rsidR="009C09DE" w14:paraId="47A720A3" w14:textId="77777777" w:rsidTr="00875CAF">
        <w:trPr>
          <w:trHeight w:hRule="exact" w:val="2113"/>
        </w:trPr>
        <w:tc>
          <w:tcPr>
            <w:tcW w:w="3723" w:type="dxa"/>
          </w:tcPr>
          <w:p w14:paraId="079DAA9D" w14:textId="40126968" w:rsidR="009C09DE" w:rsidRDefault="00F639B4" w:rsidP="009C09DE">
            <w:r>
              <w:t xml:space="preserve">East </w:t>
            </w:r>
            <w:proofErr w:type="spellStart"/>
            <w:r>
              <w:t>Challow</w:t>
            </w:r>
            <w:proofErr w:type="spellEnd"/>
            <w:r w:rsidR="00C84175">
              <w:t xml:space="preserve"> </w:t>
            </w:r>
            <w:r w:rsidR="00E92222">
              <w:t>Parish Council</w:t>
            </w:r>
          </w:p>
          <w:p w14:paraId="275FDCF8" w14:textId="23ACE5D2" w:rsidR="00E92222" w:rsidRDefault="00E92222" w:rsidP="009C09DE"/>
          <w:p w14:paraId="3AF966F5" w14:textId="0CEF8B4A" w:rsidR="00E92222" w:rsidRDefault="00E92222" w:rsidP="009C09DE">
            <w:r>
              <w:t>[by email]</w:t>
            </w:r>
          </w:p>
          <w:p w14:paraId="2C747C28" w14:textId="35CBE636" w:rsidR="003C10DF" w:rsidRPr="00115ECB" w:rsidRDefault="003C10DF" w:rsidP="003C10DF">
            <w:pPr>
              <w:autoSpaceDE w:val="0"/>
              <w:autoSpaceDN w:val="0"/>
              <w:adjustRightInd w:val="0"/>
              <w:rPr>
                <w:rFonts w:ascii="Arial Black" w:hAnsi="Arial Black" w:cs="Tahoma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5636" w:type="dxa"/>
          </w:tcPr>
          <w:p w14:paraId="0BCBDF94" w14:textId="77777777" w:rsidR="00875CAF" w:rsidRDefault="00875CAF" w:rsidP="00F1797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74CEA76" w14:textId="77777777" w:rsidR="00F17974" w:rsidRPr="009C09DE" w:rsidRDefault="00F17974" w:rsidP="00F1797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C09DE">
              <w:rPr>
                <w:rFonts w:ascii="Arial Narrow" w:hAnsi="Arial Narrow" w:cs="Arial"/>
                <w:b/>
                <w:sz w:val="22"/>
                <w:szCs w:val="22"/>
              </w:rPr>
              <w:t>Contact officer: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instrText xml:space="preserve"> FILLIN  "Please enter your name for the contact officer field."  \* MERGEFORMAT </w:instrTex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9C09D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4CCB8576" w14:textId="34F2B282" w:rsidR="00F17974" w:rsidRDefault="00F639B4" w:rsidP="00F17974">
            <w:pPr>
              <w:jc w:val="righ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Rachael.riach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r w:rsidR="00F17974">
              <w:rPr>
                <w:rFonts w:ascii="Arial Narrow" w:hAnsi="Arial Narrow"/>
                <w:sz w:val="20"/>
              </w:rPr>
              <w:fldChar w:fldCharType="begin"/>
            </w:r>
            <w:r w:rsidR="00F17974">
              <w:rPr>
                <w:rFonts w:ascii="Arial Narrow" w:hAnsi="Arial Narrow"/>
                <w:sz w:val="20"/>
              </w:rPr>
              <w:instrText xml:space="preserve"> FILLIN "Enter e mail name e.g. john.smith" \* MERGEFORMAT </w:instrText>
            </w:r>
            <w:r w:rsidR="00F17974">
              <w:rPr>
                <w:rFonts w:ascii="Arial Narrow" w:hAnsi="Arial Narrow"/>
                <w:sz w:val="20"/>
              </w:rPr>
              <w:fldChar w:fldCharType="end"/>
            </w:r>
            <w:r w:rsidR="00F17974">
              <w:rPr>
                <w:rFonts w:ascii="Arial Narrow" w:hAnsi="Arial Narrow"/>
                <w:sz w:val="20"/>
              </w:rPr>
              <w:t>@southandvale.gov.uk</w:t>
            </w:r>
          </w:p>
          <w:p w14:paraId="36CBDC7B" w14:textId="44FBFB1E" w:rsidR="00F17974" w:rsidRDefault="00F17974" w:rsidP="00F17974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Tel: </w:t>
            </w:r>
            <w:r w:rsidR="00E92222" w:rsidRPr="00E92222">
              <w:rPr>
                <w:rFonts w:ascii="Arial Narrow" w:hAnsi="Arial Narrow"/>
                <w:sz w:val="20"/>
              </w:rPr>
              <w:t>07717150693</w:t>
            </w:r>
            <w:r>
              <w:rPr>
                <w:rFonts w:ascii="Arial Narrow" w:hAnsi="Arial Narrow"/>
                <w:sz w:val="20"/>
              </w:rPr>
              <w:fldChar w:fldCharType="begin"/>
            </w:r>
            <w:r>
              <w:rPr>
                <w:rFonts w:ascii="Arial Narrow" w:hAnsi="Arial Narrow"/>
                <w:sz w:val="20"/>
              </w:rPr>
              <w:instrText xml:space="preserve"> FILLIN "Enter South Extension no" \* MERGEFORMAT </w:instrTex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D621A4" w14:textId="77777777" w:rsidR="00F17974" w:rsidRDefault="00F17974" w:rsidP="00F17974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/>
            </w:r>
            <w:r>
              <w:rPr>
                <w:rFonts w:ascii="Arial Narrow" w:hAnsi="Arial Narrow"/>
                <w:sz w:val="20"/>
              </w:rPr>
              <w:instrText xml:space="preserve"> FILLIN "Enter Vale Extension no" \* MERGEFORMAT </w:instrTex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42D56AF1" w14:textId="77777777" w:rsidR="00F17974" w:rsidRDefault="00F17974" w:rsidP="00F17974">
            <w:pPr>
              <w:jc w:val="righ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Textphone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users add 18001 before you dial</w:t>
            </w:r>
          </w:p>
          <w:p w14:paraId="10747BA4" w14:textId="77777777" w:rsidR="00F17974" w:rsidRDefault="00F17974" w:rsidP="00F17974">
            <w:pPr>
              <w:jc w:val="right"/>
              <w:rPr>
                <w:rFonts w:ascii="Arial Narrow" w:hAnsi="Arial Narrow"/>
                <w:sz w:val="20"/>
              </w:rPr>
            </w:pPr>
          </w:p>
          <w:p w14:paraId="5FB7FF1E" w14:textId="7DB41E0C" w:rsidR="00F17974" w:rsidRDefault="00F17974" w:rsidP="00F17974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/>
            </w:r>
            <w:r>
              <w:rPr>
                <w:rFonts w:ascii="Arial Narrow" w:hAnsi="Arial Narrow"/>
                <w:sz w:val="20"/>
              </w:rPr>
              <w:instrText xml:space="preserve"> FILLIN "Enter customer reference" \* MERGEFORMAT </w:instrTex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0C3191C" w14:textId="691061C9" w:rsidR="009C09DE" w:rsidRPr="00152BEF" w:rsidRDefault="00E92222" w:rsidP="00F17974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 Black" w:hAnsi="Arial Black"/>
                <w:noProof/>
                <w:sz w:val="30"/>
              </w:rPr>
            </w:pPr>
            <w:r>
              <w:rPr>
                <w:rFonts w:ascii="Arial Narrow" w:hAnsi="Arial Narrow"/>
                <w:sz w:val="20"/>
              </w:rPr>
              <w:t xml:space="preserve">Project 2 </w:t>
            </w:r>
            <w:r w:rsidR="00F17974">
              <w:rPr>
                <w:rFonts w:ascii="Arial Narrow" w:hAnsi="Arial Narrow"/>
                <w:sz w:val="20"/>
              </w:rPr>
              <w:t>reference:</w:t>
            </w:r>
            <w:r w:rsidR="00F639B4">
              <w:rPr>
                <w:rFonts w:ascii="Arial Narrow" w:hAnsi="Arial Narrow"/>
                <w:sz w:val="20"/>
              </w:rPr>
              <w:t xml:space="preserve"> ECNP</w:t>
            </w:r>
          </w:p>
        </w:tc>
      </w:tr>
    </w:tbl>
    <w:p w14:paraId="04499DC8" w14:textId="685BFD89" w:rsidR="00205BEE" w:rsidRDefault="00205BEE"/>
    <w:p w14:paraId="0B6D2927" w14:textId="1534226B" w:rsidR="00E92222" w:rsidRDefault="00F639B4">
      <w:r>
        <w:t>15</w:t>
      </w:r>
      <w:r w:rsidRPr="00F639B4">
        <w:rPr>
          <w:vertAlign w:val="superscript"/>
        </w:rPr>
        <w:t>th</w:t>
      </w:r>
      <w:r>
        <w:t xml:space="preserve"> March 2017</w:t>
      </w:r>
    </w:p>
    <w:p w14:paraId="1736A7A6" w14:textId="77777777" w:rsidR="00205BEE" w:rsidRDefault="00205BEE"/>
    <w:p w14:paraId="26CA424E" w14:textId="77777777" w:rsidR="00205BEE" w:rsidRDefault="00205BEE"/>
    <w:p w14:paraId="385E6A40" w14:textId="49D8F242" w:rsidR="00205BEE" w:rsidRDefault="00205BEE" w:rsidP="00A43B9E">
      <w:r>
        <w:t>Dear</w:t>
      </w:r>
      <w:r w:rsidR="00F639B4">
        <w:t xml:space="preserve"> East </w:t>
      </w:r>
      <w:proofErr w:type="spellStart"/>
      <w:r w:rsidR="00F639B4">
        <w:t>Challow</w:t>
      </w:r>
      <w:proofErr w:type="spellEnd"/>
      <w:r w:rsidR="00F639B4">
        <w:t xml:space="preserve"> </w:t>
      </w:r>
      <w:r w:rsidR="00E92222">
        <w:t>Parish Council,</w:t>
      </w:r>
      <w:r>
        <w:fldChar w:fldCharType="begin"/>
      </w:r>
      <w:r>
        <w:instrText xml:space="preserve"> FILLIN "Enter Name of Recipient (Dear …)" \* MERGEFORMAT </w:instrText>
      </w:r>
      <w:r>
        <w:fldChar w:fldCharType="end"/>
      </w:r>
    </w:p>
    <w:p w14:paraId="191EF0C5" w14:textId="77777777" w:rsidR="00205BEE" w:rsidRDefault="00205BEE" w:rsidP="00A43B9E"/>
    <w:p w14:paraId="53076F09" w14:textId="0599B8D1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  <w:r>
        <w:rPr>
          <w:b/>
        </w:rPr>
        <w:t xml:space="preserve">Neighbourhood Planning </w:t>
      </w:r>
      <w:r w:rsidRPr="00E92222">
        <w:rPr>
          <w:b/>
        </w:rPr>
        <w:t>Grant</w:t>
      </w:r>
      <w:r w:rsidR="00A43B9E" w:rsidRPr="00E92222">
        <w:rPr>
          <w:b/>
        </w:rPr>
        <w:t xml:space="preserve"> </w:t>
      </w:r>
      <w:r w:rsidR="00E92222" w:rsidRPr="00E92222">
        <w:rPr>
          <w:b/>
        </w:rPr>
        <w:t>–</w:t>
      </w:r>
      <w:r w:rsidR="00C84175">
        <w:rPr>
          <w:b/>
        </w:rPr>
        <w:t xml:space="preserve"> </w:t>
      </w:r>
      <w:r w:rsidR="00F639B4">
        <w:rPr>
          <w:b/>
        </w:rPr>
        <w:t xml:space="preserve">East </w:t>
      </w:r>
      <w:proofErr w:type="spellStart"/>
      <w:r w:rsidR="00F639B4">
        <w:rPr>
          <w:b/>
        </w:rPr>
        <w:t>Challow</w:t>
      </w:r>
      <w:proofErr w:type="spellEnd"/>
      <w:r w:rsidR="00C84175">
        <w:rPr>
          <w:b/>
        </w:rPr>
        <w:t xml:space="preserve"> </w:t>
      </w:r>
      <w:r w:rsidRPr="00E92222">
        <w:rPr>
          <w:b/>
        </w:rPr>
        <w:t>Neighbourhood</w:t>
      </w:r>
      <w:r>
        <w:rPr>
          <w:b/>
        </w:rPr>
        <w:t xml:space="preserve"> Plan</w:t>
      </w:r>
    </w:p>
    <w:p w14:paraId="5F3B9252" w14:textId="77777777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B693CC4" w14:textId="301C0AAA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 have great pleasure in confirming that the Vale </w:t>
      </w:r>
      <w:r w:rsidR="008C3E6F">
        <w:t xml:space="preserve">of White Horse District Council </w:t>
      </w:r>
      <w:r>
        <w:t xml:space="preserve">has decided to award you a </w:t>
      </w:r>
      <w:r w:rsidRPr="00E92222">
        <w:t>grant of £</w:t>
      </w:r>
      <w:r w:rsidR="00F639B4">
        <w:t>10</w:t>
      </w:r>
      <w:r w:rsidR="00E92222" w:rsidRPr="00E92222">
        <w:t>,</w:t>
      </w:r>
      <w:r w:rsidRPr="00E92222">
        <w:t>000</w:t>
      </w:r>
      <w:r w:rsidR="008C3E6F" w:rsidRPr="00E92222">
        <w:t xml:space="preserve"> towards</w:t>
      </w:r>
      <w:r w:rsidR="008C3E6F">
        <w:t xml:space="preserve"> the cost of making your neighbourhood plan.</w:t>
      </w:r>
    </w:p>
    <w:p w14:paraId="5F4CF109" w14:textId="77777777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25C7CB33" w14:textId="77777777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  <w:r>
        <w:rPr>
          <w:b/>
        </w:rPr>
        <w:t>The grant is subject to the following conditions:</w:t>
      </w:r>
    </w:p>
    <w:p w14:paraId="7CCB30B3" w14:textId="77777777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A1846AE" w14:textId="172107C2" w:rsidR="00A43B9E" w:rsidRDefault="00E66678" w:rsidP="00A43B9E">
      <w:pPr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That </w:t>
      </w:r>
      <w:r w:rsidR="00A43B9E">
        <w:t xml:space="preserve">the grant is spent exclusively on </w:t>
      </w:r>
      <w:r w:rsidR="000C6579">
        <w:t xml:space="preserve">preparation of the </w:t>
      </w:r>
      <w:r w:rsidR="00F639B4">
        <w:t xml:space="preserve">East </w:t>
      </w:r>
      <w:proofErr w:type="spellStart"/>
      <w:r w:rsidR="00F639B4">
        <w:t>Challow</w:t>
      </w:r>
      <w:proofErr w:type="spellEnd"/>
      <w:r w:rsidR="00C84175">
        <w:t xml:space="preserve"> </w:t>
      </w:r>
      <w:r w:rsidR="000C6579">
        <w:t>Neighbourhood Plan</w:t>
      </w:r>
      <w:r w:rsidR="008C3E6F">
        <w:t>,</w:t>
      </w:r>
      <w:r w:rsidR="000C6579">
        <w:t xml:space="preserve"> in accordance with your costed project plan</w:t>
      </w:r>
      <w:r w:rsidR="000C6579" w:rsidRPr="000C6579">
        <w:t xml:space="preserve"> </w:t>
      </w:r>
      <w:r w:rsidR="000C6579">
        <w:t xml:space="preserve">or separate project plan and budget, which the council has retained on file for the record. </w:t>
      </w:r>
    </w:p>
    <w:p w14:paraId="305C3A3C" w14:textId="77777777" w:rsidR="0092006E" w:rsidRDefault="0092006E" w:rsidP="0092006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14:paraId="5D32CC0A" w14:textId="77777777" w:rsidR="000D4AC0" w:rsidRDefault="000D4AC0" w:rsidP="000D4AC0">
      <w:pPr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That you will keep the council informed about changes to your project plan and budget; the details of other funding received for example from Government or Big Lottery Schemes; and, in the interests of supporting other neighbourhood plans in the future, an indication of monies spent on key items in your project plan. </w:t>
      </w:r>
    </w:p>
    <w:p w14:paraId="00CA76F9" w14:textId="77777777" w:rsidR="00A43B9E" w:rsidRDefault="00A43B9E" w:rsidP="00A43B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14:paraId="7242F20A" w14:textId="77777777" w:rsidR="000C6579" w:rsidRDefault="000C6579" w:rsidP="000C6579">
      <w:pPr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That you will comply with all statutory requirements in order for preparation of the neighbourhood plan to proceed</w:t>
      </w:r>
      <w:r w:rsidR="0092006E">
        <w:t xml:space="preserve"> in particular successful completion of the neighbourhood planning examination stage</w:t>
      </w:r>
      <w:r>
        <w:t>.</w:t>
      </w:r>
    </w:p>
    <w:p w14:paraId="0D4C63B2" w14:textId="77777777" w:rsidR="00E66678" w:rsidRDefault="00E66678" w:rsidP="00A43B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6995EA2" w14:textId="77777777" w:rsidR="0092006E" w:rsidRDefault="000C6579" w:rsidP="000C6579">
      <w:pPr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That you will inform the council immediately in writing </w:t>
      </w:r>
      <w:r w:rsidR="000D4AC0">
        <w:t xml:space="preserve">if, at any stage, you decide not to complete preparation of the neighbourhood plan or </w:t>
      </w:r>
      <w:r>
        <w:t>you obtain funding from other sources</w:t>
      </w:r>
      <w:r w:rsidR="000D4AC0">
        <w:t>,</w:t>
      </w:r>
      <w:r>
        <w:t xml:space="preserve"> such that you do not require the full amount of grant awarded</w:t>
      </w:r>
      <w:r w:rsidR="0092006E">
        <w:t>.</w:t>
      </w:r>
    </w:p>
    <w:p w14:paraId="04D044D2" w14:textId="77777777" w:rsidR="0092006E" w:rsidRDefault="0092006E" w:rsidP="0092006E">
      <w:pPr>
        <w:pStyle w:val="ListParagraph"/>
      </w:pPr>
    </w:p>
    <w:p w14:paraId="44ECE935" w14:textId="0CEE2F44" w:rsidR="0092006E" w:rsidRDefault="00EB1192" w:rsidP="000C6579">
      <w:pPr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You understand that if </w:t>
      </w:r>
      <w:r w:rsidR="0092006E">
        <w:t>as a result of surplus funding from elsewhere</w:t>
      </w:r>
      <w:r>
        <w:t>,</w:t>
      </w:r>
      <w:r w:rsidR="0092006E">
        <w:t xml:space="preserve"> or a decision to halt plan preparation, you have unspent district</w:t>
      </w:r>
      <w:r>
        <w:t xml:space="preserve"> council grant money remaining </w:t>
      </w:r>
      <w:r w:rsidR="0092006E">
        <w:t>the council may request those funds to be returned.</w:t>
      </w:r>
    </w:p>
    <w:p w14:paraId="4FBB6394" w14:textId="77777777" w:rsidR="0092006E" w:rsidRDefault="0092006E" w:rsidP="0092006E">
      <w:pPr>
        <w:pStyle w:val="ListParagraph"/>
      </w:pPr>
    </w:p>
    <w:p w14:paraId="62E80FFC" w14:textId="77777777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7BBA33F9" w14:textId="71F763D3" w:rsidR="00E66678" w:rsidRDefault="002951C0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 xml:space="preserve">Please ensure the form below is signed by a responsible financial officer (RFO), which is usually the clerk, and returned to confirm </w:t>
      </w:r>
      <w:r w:rsidRPr="00E92222">
        <w:t>that</w:t>
      </w:r>
      <w:r w:rsidR="00C84175">
        <w:t xml:space="preserve"> </w:t>
      </w:r>
      <w:r w:rsidR="00F639B4">
        <w:t xml:space="preserve">East </w:t>
      </w:r>
      <w:proofErr w:type="spellStart"/>
      <w:r w:rsidR="00F639B4">
        <w:t>Challow</w:t>
      </w:r>
      <w:proofErr w:type="spellEnd"/>
      <w:r w:rsidR="006E23AC">
        <w:t xml:space="preserve"> </w:t>
      </w:r>
      <w:r w:rsidR="00EB1192">
        <w:t>Parish</w:t>
      </w:r>
      <w:r w:rsidRPr="00E92222">
        <w:t xml:space="preserve"> Council</w:t>
      </w:r>
      <w:r>
        <w:t xml:space="preserve"> will comply with the grant conditions and that you would like to claim th</w:t>
      </w:r>
      <w:r w:rsidR="00583627">
        <w:t>e grant that has been awarded. Please return the signed form to me and I will send you a Purchase Order to forward to Capita for payment by direct bank transfer.</w:t>
      </w:r>
    </w:p>
    <w:p w14:paraId="3168DA35" w14:textId="77777777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E87FBBF" w14:textId="77777777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61D195B7" w14:textId="5BFA7DF4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If you have any questions please do not hesitate to contact </w:t>
      </w:r>
      <w:r w:rsidR="00EB1192">
        <w:t xml:space="preserve">myself or </w:t>
      </w:r>
      <w:r w:rsidR="0092006E">
        <w:t>Planning Policy</w:t>
      </w:r>
      <w:r>
        <w:t xml:space="preserve"> on 01235 </w:t>
      </w:r>
      <w:r w:rsidR="00314D7D">
        <w:t>422600</w:t>
      </w:r>
      <w:r>
        <w:t xml:space="preserve"> or at </w:t>
      </w:r>
      <w:hyperlink r:id="rId8" w:history="1">
        <w:r w:rsidRPr="00522107">
          <w:rPr>
            <w:rStyle w:val="Hyperlink"/>
          </w:rPr>
          <w:t>planning.policy@whitehorsedc.gov.uk</w:t>
        </w:r>
      </w:hyperlink>
      <w:r>
        <w:t xml:space="preserve"> .</w:t>
      </w:r>
    </w:p>
    <w:p w14:paraId="40698AB0" w14:textId="77777777" w:rsidR="00E66678" w:rsidRDefault="00E66678" w:rsidP="00A43B9E">
      <w:pPr>
        <w:pStyle w:val="Footer1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</w:p>
    <w:p w14:paraId="2BFA496C" w14:textId="3CD3B08A" w:rsidR="00E66678" w:rsidRDefault="00E66678" w:rsidP="00A43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Yours </w:t>
      </w:r>
      <w:r w:rsidR="00E92222">
        <w:t>faithfully,</w:t>
      </w:r>
    </w:p>
    <w:p w14:paraId="6F182FC2" w14:textId="7A72786B" w:rsidR="00E66678" w:rsidRDefault="00E66678" w:rsidP="00A43B9E">
      <w:pPr>
        <w:rPr>
          <w:szCs w:val="24"/>
        </w:rPr>
      </w:pPr>
    </w:p>
    <w:p w14:paraId="14828FEB" w14:textId="77777777" w:rsidR="00E92222" w:rsidRDefault="00E92222" w:rsidP="00A43B9E">
      <w:pPr>
        <w:rPr>
          <w:szCs w:val="24"/>
        </w:rPr>
      </w:pPr>
    </w:p>
    <w:p w14:paraId="6FD7E556" w14:textId="77777777" w:rsidR="00E92222" w:rsidRDefault="00E92222" w:rsidP="00A43B9E">
      <w:pPr>
        <w:rPr>
          <w:szCs w:val="24"/>
        </w:rPr>
      </w:pPr>
    </w:p>
    <w:p w14:paraId="48861292" w14:textId="15EB8727" w:rsidR="00E92222" w:rsidRPr="00980DC5" w:rsidRDefault="00F639B4" w:rsidP="00A43B9E">
      <w:pPr>
        <w:rPr>
          <w:szCs w:val="24"/>
        </w:rPr>
      </w:pPr>
      <w:r>
        <w:rPr>
          <w:szCs w:val="24"/>
        </w:rPr>
        <w:t>Rachael Riach</w:t>
      </w:r>
    </w:p>
    <w:p w14:paraId="0DED0829" w14:textId="77777777" w:rsidR="00E66678" w:rsidRPr="00980DC5" w:rsidRDefault="00E66678" w:rsidP="00A43B9E">
      <w:pPr>
        <w:rPr>
          <w:szCs w:val="24"/>
        </w:rPr>
      </w:pPr>
    </w:p>
    <w:p w14:paraId="595EC8E9" w14:textId="77777777" w:rsidR="00E66678" w:rsidRPr="00980DC5" w:rsidRDefault="00E66678" w:rsidP="00A43B9E">
      <w:pPr>
        <w:rPr>
          <w:szCs w:val="24"/>
        </w:rPr>
      </w:pPr>
    </w:p>
    <w:p w14:paraId="244E7F71" w14:textId="77777777" w:rsidR="00E66678" w:rsidRPr="00980DC5" w:rsidRDefault="00E66678" w:rsidP="00A43B9E">
      <w:pPr>
        <w:rPr>
          <w:szCs w:val="24"/>
        </w:rPr>
      </w:pPr>
    </w:p>
    <w:p w14:paraId="4A9234EE" w14:textId="77777777" w:rsidR="0016725B" w:rsidRDefault="0016725B" w:rsidP="00A43B9E">
      <w:pPr>
        <w:rPr>
          <w:szCs w:val="24"/>
        </w:rPr>
      </w:pPr>
    </w:p>
    <w:p w14:paraId="660560BB" w14:textId="77777777" w:rsidR="0016725B" w:rsidRDefault="0016725B" w:rsidP="00A43B9E">
      <w:pPr>
        <w:rPr>
          <w:szCs w:val="24"/>
        </w:rPr>
      </w:pPr>
    </w:p>
    <w:p w14:paraId="775CD0B4" w14:textId="77777777" w:rsidR="0016725B" w:rsidRDefault="0016725B" w:rsidP="00A43B9E">
      <w:pPr>
        <w:rPr>
          <w:szCs w:val="24"/>
        </w:rPr>
      </w:pPr>
    </w:p>
    <w:p w14:paraId="3EBF8360" w14:textId="77777777" w:rsidR="0016725B" w:rsidRDefault="0016725B" w:rsidP="00A43B9E">
      <w:pPr>
        <w:rPr>
          <w:szCs w:val="24"/>
        </w:rPr>
      </w:pPr>
    </w:p>
    <w:p w14:paraId="541FC8A0" w14:textId="77777777" w:rsidR="0016725B" w:rsidRDefault="0016725B" w:rsidP="00A43B9E">
      <w:pPr>
        <w:rPr>
          <w:szCs w:val="24"/>
        </w:rPr>
      </w:pPr>
    </w:p>
    <w:p w14:paraId="6260784A" w14:textId="77777777" w:rsidR="0016725B" w:rsidRDefault="0016725B" w:rsidP="00A43B9E">
      <w:pPr>
        <w:rPr>
          <w:szCs w:val="24"/>
        </w:rPr>
      </w:pPr>
    </w:p>
    <w:p w14:paraId="29F3AABE" w14:textId="77777777" w:rsidR="0016725B" w:rsidRDefault="0016725B" w:rsidP="00A43B9E">
      <w:pPr>
        <w:rPr>
          <w:szCs w:val="24"/>
        </w:rPr>
      </w:pPr>
    </w:p>
    <w:p w14:paraId="03E9F82B" w14:textId="77777777" w:rsidR="0016725B" w:rsidRDefault="0016725B" w:rsidP="00A43B9E">
      <w:pPr>
        <w:rPr>
          <w:szCs w:val="24"/>
        </w:rPr>
      </w:pPr>
    </w:p>
    <w:p w14:paraId="41E2457D" w14:textId="77777777" w:rsidR="0016725B" w:rsidRDefault="0016725B" w:rsidP="00A43B9E">
      <w:pPr>
        <w:rPr>
          <w:szCs w:val="24"/>
        </w:rPr>
      </w:pPr>
    </w:p>
    <w:p w14:paraId="2090AB46" w14:textId="77777777" w:rsidR="0016725B" w:rsidRDefault="0016725B" w:rsidP="00A43B9E">
      <w:pPr>
        <w:rPr>
          <w:szCs w:val="24"/>
        </w:rPr>
      </w:pPr>
    </w:p>
    <w:p w14:paraId="69074E41" w14:textId="77777777" w:rsidR="0016725B" w:rsidRDefault="0016725B" w:rsidP="00A43B9E">
      <w:pPr>
        <w:rPr>
          <w:szCs w:val="24"/>
        </w:rPr>
      </w:pPr>
    </w:p>
    <w:p w14:paraId="58520BCC" w14:textId="77777777" w:rsidR="0016725B" w:rsidRDefault="0016725B" w:rsidP="00A43B9E">
      <w:pPr>
        <w:rPr>
          <w:szCs w:val="24"/>
        </w:rPr>
      </w:pPr>
    </w:p>
    <w:p w14:paraId="5E9B786F" w14:textId="77777777" w:rsidR="0016725B" w:rsidRDefault="0016725B" w:rsidP="00A43B9E">
      <w:pPr>
        <w:rPr>
          <w:szCs w:val="24"/>
        </w:rPr>
      </w:pPr>
    </w:p>
    <w:p w14:paraId="0D6826AD" w14:textId="77777777" w:rsidR="0016725B" w:rsidRDefault="0016725B" w:rsidP="00A43B9E">
      <w:pPr>
        <w:rPr>
          <w:szCs w:val="24"/>
        </w:rPr>
      </w:pPr>
    </w:p>
    <w:p w14:paraId="6FA060FC" w14:textId="77777777" w:rsidR="0016725B" w:rsidRDefault="0016725B" w:rsidP="00A43B9E">
      <w:pPr>
        <w:rPr>
          <w:szCs w:val="24"/>
        </w:rPr>
      </w:pPr>
    </w:p>
    <w:p w14:paraId="76B58ED7" w14:textId="77777777" w:rsidR="0016725B" w:rsidRDefault="0016725B" w:rsidP="00A43B9E">
      <w:pPr>
        <w:rPr>
          <w:szCs w:val="24"/>
        </w:rPr>
      </w:pPr>
    </w:p>
    <w:p w14:paraId="2E35D281" w14:textId="77777777" w:rsidR="0016725B" w:rsidRDefault="0016725B" w:rsidP="00A43B9E">
      <w:pPr>
        <w:rPr>
          <w:szCs w:val="24"/>
        </w:rPr>
      </w:pPr>
    </w:p>
    <w:p w14:paraId="61D97734" w14:textId="77777777" w:rsidR="0016725B" w:rsidRDefault="0016725B" w:rsidP="00A43B9E">
      <w:pPr>
        <w:rPr>
          <w:szCs w:val="24"/>
        </w:rPr>
      </w:pPr>
    </w:p>
    <w:p w14:paraId="6EBEE5A5" w14:textId="77777777" w:rsidR="0016725B" w:rsidRDefault="0016725B" w:rsidP="00A43B9E">
      <w:pPr>
        <w:rPr>
          <w:szCs w:val="24"/>
        </w:rPr>
      </w:pPr>
    </w:p>
    <w:p w14:paraId="2C7CF064" w14:textId="77777777" w:rsidR="0016725B" w:rsidRDefault="0016725B" w:rsidP="00A43B9E">
      <w:pPr>
        <w:rPr>
          <w:szCs w:val="24"/>
        </w:rPr>
      </w:pPr>
    </w:p>
    <w:p w14:paraId="501EF322" w14:textId="77777777" w:rsidR="0016725B" w:rsidRDefault="0016725B" w:rsidP="00A43B9E">
      <w:pPr>
        <w:rPr>
          <w:szCs w:val="24"/>
        </w:rPr>
      </w:pPr>
    </w:p>
    <w:p w14:paraId="4E625224" w14:textId="77777777" w:rsidR="0016725B" w:rsidRDefault="0016725B" w:rsidP="00A43B9E">
      <w:pPr>
        <w:rPr>
          <w:szCs w:val="24"/>
        </w:rPr>
      </w:pPr>
    </w:p>
    <w:p w14:paraId="2CF61369" w14:textId="77777777" w:rsidR="0016725B" w:rsidRDefault="0016725B" w:rsidP="00A43B9E">
      <w:pPr>
        <w:rPr>
          <w:szCs w:val="24"/>
        </w:rPr>
      </w:pPr>
    </w:p>
    <w:p w14:paraId="77535EEF" w14:textId="77777777" w:rsidR="0016725B" w:rsidRDefault="0016725B" w:rsidP="00A43B9E">
      <w:pPr>
        <w:rPr>
          <w:szCs w:val="24"/>
        </w:rPr>
      </w:pPr>
    </w:p>
    <w:p w14:paraId="546DF514" w14:textId="77777777" w:rsidR="0016725B" w:rsidRDefault="0016725B" w:rsidP="00A43B9E">
      <w:pPr>
        <w:rPr>
          <w:szCs w:val="24"/>
        </w:rPr>
      </w:pPr>
    </w:p>
    <w:p w14:paraId="195FDCA8" w14:textId="77777777" w:rsidR="0016725B" w:rsidRDefault="0016725B" w:rsidP="00A43B9E">
      <w:pPr>
        <w:rPr>
          <w:szCs w:val="24"/>
        </w:rPr>
      </w:pPr>
    </w:p>
    <w:p w14:paraId="0DA0CB16" w14:textId="77777777" w:rsidR="0016725B" w:rsidRDefault="0016725B" w:rsidP="00A43B9E">
      <w:pPr>
        <w:rPr>
          <w:szCs w:val="24"/>
        </w:rPr>
      </w:pPr>
    </w:p>
    <w:p w14:paraId="6C9BCB5A" w14:textId="77777777" w:rsidR="0016725B" w:rsidRDefault="0016725B" w:rsidP="00A43B9E">
      <w:pPr>
        <w:rPr>
          <w:szCs w:val="24"/>
        </w:rPr>
      </w:pPr>
    </w:p>
    <w:p w14:paraId="2FD53D06" w14:textId="77777777" w:rsidR="0016725B" w:rsidRDefault="0016725B" w:rsidP="00A43B9E">
      <w:pPr>
        <w:rPr>
          <w:szCs w:val="24"/>
        </w:rPr>
      </w:pPr>
    </w:p>
    <w:p w14:paraId="2292D670" w14:textId="77777777" w:rsidR="0016725B" w:rsidRDefault="0016725B" w:rsidP="00A43B9E">
      <w:pPr>
        <w:rPr>
          <w:szCs w:val="24"/>
        </w:rPr>
      </w:pPr>
    </w:p>
    <w:p w14:paraId="33BEDBA6" w14:textId="77777777" w:rsidR="00EB1192" w:rsidRDefault="00EB1192" w:rsidP="00A43B9E">
      <w:pPr>
        <w:rPr>
          <w:szCs w:val="24"/>
        </w:rPr>
      </w:pPr>
    </w:p>
    <w:p w14:paraId="3BFD3942" w14:textId="77777777" w:rsidR="00EB1192" w:rsidRDefault="00EB1192" w:rsidP="00A43B9E">
      <w:pPr>
        <w:rPr>
          <w:szCs w:val="24"/>
        </w:rPr>
      </w:pPr>
    </w:p>
    <w:p w14:paraId="7C8A7D87" w14:textId="77777777" w:rsidR="00EB1192" w:rsidRDefault="00EB1192" w:rsidP="00A43B9E">
      <w:pPr>
        <w:rPr>
          <w:szCs w:val="24"/>
        </w:rPr>
      </w:pPr>
    </w:p>
    <w:p w14:paraId="7639568F" w14:textId="6248FE7C" w:rsidR="0016725B" w:rsidRPr="0016725B" w:rsidRDefault="0016725B" w:rsidP="00A43B9E">
      <w:pPr>
        <w:rPr>
          <w:i/>
          <w:szCs w:val="24"/>
        </w:rPr>
      </w:pPr>
      <w:r>
        <w:rPr>
          <w:i/>
          <w:szCs w:val="24"/>
        </w:rPr>
        <w:lastRenderedPageBreak/>
        <w:t>Please sign and return the form below</w:t>
      </w:r>
    </w:p>
    <w:p w14:paraId="4D157D79" w14:textId="10BA9DEB" w:rsidR="00E66678" w:rsidRDefault="00E66678" w:rsidP="00A43B9E">
      <w:pPr>
        <w:rPr>
          <w:rFonts w:ascii="Arial Black" w:hAnsi="Arial Black"/>
          <w:sz w:val="30"/>
        </w:rPr>
      </w:pPr>
      <w:r>
        <w:rPr>
          <w:rFonts w:ascii="Arial Black" w:hAnsi="Arial Black"/>
          <w:sz w:val="30"/>
        </w:rPr>
        <w:t>Planning Services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E66678" w14:paraId="4626E7D7" w14:textId="77777777" w:rsidTr="00513D5D">
        <w:trPr>
          <w:trHeight w:hRule="exact" w:val="1138"/>
        </w:trPr>
        <w:tc>
          <w:tcPr>
            <w:tcW w:w="4928" w:type="dxa"/>
          </w:tcPr>
          <w:p w14:paraId="4C7B5C07" w14:textId="77777777" w:rsidR="00E66678" w:rsidRDefault="00E66678" w:rsidP="00A43B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</w:rPr>
              <w:t>HEAD OF SERVICE:</w:t>
            </w:r>
            <w:r>
              <w:t xml:space="preserve"> </w:t>
            </w:r>
            <w:r>
              <w:rPr>
                <w:rFonts w:ascii="Arial Narrow" w:hAnsi="Arial Narrow"/>
                <w:b/>
              </w:rPr>
              <w:t>Adrian Duffield</w:t>
            </w:r>
          </w:p>
        </w:tc>
        <w:tc>
          <w:tcPr>
            <w:tcW w:w="4252" w:type="dxa"/>
          </w:tcPr>
          <w:p w14:paraId="338666EA" w14:textId="77777777" w:rsidR="00E66678" w:rsidRDefault="00E66678" w:rsidP="00A43B9E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</w:tbl>
    <w:p w14:paraId="59B0B51C" w14:textId="062CC650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</w:pPr>
      <w:r w:rsidRPr="00CE714F">
        <w:t xml:space="preserve">Ref: </w:t>
      </w:r>
      <w:r w:rsidR="00F639B4">
        <w:t xml:space="preserve">East </w:t>
      </w:r>
      <w:proofErr w:type="spellStart"/>
      <w:r w:rsidR="00F639B4">
        <w:t>Challow</w:t>
      </w:r>
      <w:proofErr w:type="spellEnd"/>
      <w:r w:rsidR="00F639B4">
        <w:t xml:space="preserve"> </w:t>
      </w:r>
      <w:r w:rsidRPr="00CE714F">
        <w:t>Neighbourhood</w:t>
      </w:r>
      <w:r>
        <w:t xml:space="preserve"> Plan </w:t>
      </w:r>
    </w:p>
    <w:p w14:paraId="6B20CB83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</w:pPr>
    </w:p>
    <w:p w14:paraId="642C4059" w14:textId="77777777" w:rsidR="00513D5D" w:rsidRPr="0063419A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sz w:val="28"/>
          <w:szCs w:val="28"/>
        </w:rPr>
      </w:pPr>
      <w:r w:rsidRPr="0063419A">
        <w:rPr>
          <w:b/>
          <w:sz w:val="28"/>
          <w:szCs w:val="28"/>
        </w:rPr>
        <w:t>Acceptance of grant conditions form</w:t>
      </w:r>
      <w:r>
        <w:rPr>
          <w:b/>
          <w:sz w:val="28"/>
          <w:szCs w:val="28"/>
        </w:rPr>
        <w:t xml:space="preserve"> – neighbourhood planning </w:t>
      </w:r>
    </w:p>
    <w:p w14:paraId="10AD7592" w14:textId="3C9D9C2E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</w:pPr>
      <w:r>
        <w:t xml:space="preserve">I acknowledge receipt of the grant award letter </w:t>
      </w:r>
      <w:r w:rsidRPr="00E92222">
        <w:t xml:space="preserve">dated </w:t>
      </w:r>
      <w:r w:rsidR="00F639B4">
        <w:t>15 March 2017</w:t>
      </w:r>
      <w:r w:rsidRPr="00E92222">
        <w:t>.</w:t>
      </w:r>
      <w:r>
        <w:t xml:space="preserve"> </w:t>
      </w:r>
    </w:p>
    <w:p w14:paraId="06B69BD4" w14:textId="77777777" w:rsidR="00941CEA" w:rsidRDefault="00941CEA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</w:pPr>
    </w:p>
    <w:p w14:paraId="69841058" w14:textId="033A5E59" w:rsidR="00513D5D" w:rsidRDefault="00F639B4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</w:pPr>
      <w:r>
        <w:t xml:space="preserve">East </w:t>
      </w:r>
      <w:proofErr w:type="spellStart"/>
      <w:r>
        <w:t>Challow</w:t>
      </w:r>
      <w:proofErr w:type="spellEnd"/>
      <w:r w:rsidR="00C84175">
        <w:t xml:space="preserve"> </w:t>
      </w:r>
      <w:r w:rsidR="00513D5D" w:rsidRPr="00CE714F">
        <w:t xml:space="preserve">Parish </w:t>
      </w:r>
      <w:r w:rsidR="00513D5D">
        <w:t>Council claims the grant awarded and will use it solely fo</w:t>
      </w:r>
      <w:r w:rsidR="00E92222">
        <w:t>r the purposes of preparing the</w:t>
      </w:r>
      <w:r w:rsidR="00CE714F">
        <w:t xml:space="preserve"> </w:t>
      </w:r>
      <w:r>
        <w:t>East Challow</w:t>
      </w:r>
      <w:r w:rsidR="00C84175">
        <w:t xml:space="preserve"> </w:t>
      </w:r>
      <w:r w:rsidR="00513D5D">
        <w:t xml:space="preserve">Neighbourhood Plan. </w:t>
      </w:r>
    </w:p>
    <w:p w14:paraId="2684CD7D" w14:textId="77777777" w:rsidR="00941CEA" w:rsidRDefault="00941CEA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</w:pPr>
    </w:p>
    <w:p w14:paraId="0A73E38D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</w:pPr>
      <w:r>
        <w:t>We will comply with the conditions and grant criteria specified in the grant award letter.</w:t>
      </w:r>
    </w:p>
    <w:p w14:paraId="780C30BC" w14:textId="77777777" w:rsidR="00941CEA" w:rsidRDefault="00941CEA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C30978D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Signed………………………………………………………………………………………</w:t>
      </w:r>
    </w:p>
    <w:p w14:paraId="6F32F168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10642649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6D1D699A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Name (BLOCK CAPITALS)………………………………………………………………</w:t>
      </w:r>
    </w:p>
    <w:p w14:paraId="1C6923CC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88EFD7D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09F569C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Position in the organisation……………………………………………………………. </w:t>
      </w:r>
    </w:p>
    <w:p w14:paraId="2BCA9356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15831D0A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61FDD775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Name of the organisation……………………………………………………………….</w:t>
      </w:r>
    </w:p>
    <w:p w14:paraId="623F80A3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3936E4F3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9FA2229" w14:textId="77777777" w:rsidR="00513D5D" w:rsidRDefault="00513D5D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Date…………………………………………………………………………………………</w:t>
      </w:r>
    </w:p>
    <w:p w14:paraId="7DD2FCE6" w14:textId="37552D1E" w:rsidR="00E66678" w:rsidRDefault="00E66678" w:rsidP="00513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E66678">
      <w:headerReference w:type="default" r:id="rId9"/>
      <w:footerReference w:type="default" r:id="rId10"/>
      <w:footerReference w:type="first" r:id="rId11"/>
      <w:type w:val="continuous"/>
      <w:pgSz w:w="11906" w:h="16838" w:code="9"/>
      <w:pgMar w:top="1134" w:right="1418" w:bottom="567" w:left="1418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D3EFE" w14:textId="77777777" w:rsidR="00260787" w:rsidRDefault="00260787">
      <w:r>
        <w:separator/>
      </w:r>
    </w:p>
  </w:endnote>
  <w:endnote w:type="continuationSeparator" w:id="0">
    <w:p w14:paraId="5898E7C5" w14:textId="77777777" w:rsidR="00260787" w:rsidRDefault="002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2BE8D" w14:textId="16310B88" w:rsidR="00513D5D" w:rsidRDefault="00513D5D">
    <w:pPr>
      <w:pStyle w:val="Footer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7338"/>
      <w:gridCol w:w="992"/>
      <w:gridCol w:w="850"/>
    </w:tblGrid>
    <w:tr w:rsidR="00513D5D" w14:paraId="14776010" w14:textId="77777777" w:rsidTr="0081392F">
      <w:trPr>
        <w:trHeight w:val="709"/>
      </w:trPr>
      <w:tc>
        <w:tcPr>
          <w:tcW w:w="7338" w:type="dxa"/>
        </w:tcPr>
        <w:p w14:paraId="5CA6E0B1" w14:textId="7F679054" w:rsidR="00513D5D" w:rsidRPr="00D614C6" w:rsidRDefault="00513D5D" w:rsidP="00513D5D">
          <w:pPr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 xml:space="preserve">Vale of White Horse </w:t>
          </w:r>
          <w:r w:rsidRPr="00D614C6">
            <w:rPr>
              <w:rFonts w:ascii="Arial Narrow" w:hAnsi="Arial Narrow"/>
              <w:sz w:val="20"/>
            </w:rPr>
            <w:t xml:space="preserve">District Council, </w:t>
          </w:r>
          <w:r>
            <w:rPr>
              <w:rFonts w:ascii="Arial Narrow" w:hAnsi="Arial Narrow"/>
              <w:sz w:val="20"/>
            </w:rPr>
            <w:t xml:space="preserve">135 Eastern Avenue, Milton Park, Abingdon, Oxfordshire OX14 4SB </w:t>
          </w:r>
          <w:hyperlink r:id="rId1" w:history="1">
            <w:r w:rsidRPr="00C326B8">
              <w:rPr>
                <w:rStyle w:val="Hyperlink"/>
                <w:rFonts w:ascii="Arial Narrow" w:hAnsi="Arial Narrow"/>
                <w:sz w:val="20"/>
              </w:rPr>
              <w:t>www.southoxon.gov.uk</w:t>
            </w:r>
          </w:hyperlink>
        </w:p>
      </w:tc>
      <w:tc>
        <w:tcPr>
          <w:tcW w:w="992" w:type="dxa"/>
        </w:tcPr>
        <w:p w14:paraId="0906BCC6" w14:textId="77777777" w:rsidR="00513D5D" w:rsidRDefault="00513D5D" w:rsidP="00513D5D">
          <w:pPr>
            <w:pStyle w:val="Footer"/>
            <w:tabs>
              <w:tab w:val="clear" w:pos="4153"/>
              <w:tab w:val="center" w:pos="3012"/>
              <w:tab w:val="left" w:pos="4196"/>
            </w:tabs>
            <w:ind w:left="-108"/>
            <w:rPr>
              <w:rFonts w:ascii="Arial Narrow" w:hAnsi="Arial Narrow"/>
              <w:b/>
            </w:rPr>
          </w:pPr>
          <w:r>
            <w:rPr>
              <w:noProof/>
              <w:lang w:eastAsia="en-GB"/>
            </w:rPr>
            <w:drawing>
              <wp:inline distT="0" distB="0" distL="0" distR="0" wp14:anchorId="42AD032E" wp14:editId="025FCC7D">
                <wp:extent cx="495300" cy="403860"/>
                <wp:effectExtent l="0" t="0" r="0" b="0"/>
                <wp:docPr id="2" name="Picture 2" descr="POS ABOUT DISABLED B_W_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S ABOUT DISABLED B_W_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62849C91" w14:textId="77777777" w:rsidR="00513D5D" w:rsidRDefault="00513D5D" w:rsidP="00513D5D">
          <w:pPr>
            <w:pStyle w:val="Footer"/>
            <w:tabs>
              <w:tab w:val="center" w:pos="3012"/>
              <w:tab w:val="left" w:pos="4196"/>
            </w:tabs>
            <w:ind w:left="-108"/>
            <w:rPr>
              <w:rFonts w:ascii="Arial Narrow" w:hAnsi="Arial Narrow"/>
              <w:b/>
            </w:rPr>
          </w:pPr>
          <w:r>
            <w:rPr>
              <w:noProof/>
              <w:lang w:eastAsia="en-GB"/>
            </w:rPr>
            <w:drawing>
              <wp:inline distT="0" distB="0" distL="0" distR="0" wp14:anchorId="3034838B" wp14:editId="69A744D0">
                <wp:extent cx="533400" cy="358140"/>
                <wp:effectExtent l="0" t="0" r="0" b="3810"/>
                <wp:docPr id="6" name="Picture 6" descr="Investor in people B_W_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vestor in people B_W_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5F420A" w14:textId="77777777" w:rsidR="00513D5D" w:rsidRPr="00513D5D" w:rsidRDefault="00513D5D" w:rsidP="00513D5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7338"/>
      <w:gridCol w:w="992"/>
      <w:gridCol w:w="850"/>
    </w:tblGrid>
    <w:tr w:rsidR="003D1623" w14:paraId="574FC8C9" w14:textId="77777777">
      <w:trPr>
        <w:trHeight w:val="709"/>
      </w:trPr>
      <w:tc>
        <w:tcPr>
          <w:tcW w:w="7338" w:type="dxa"/>
        </w:tcPr>
        <w:p w14:paraId="265BC7E6" w14:textId="77777777" w:rsidR="003D1623" w:rsidRDefault="00E71B92" w:rsidP="00DF1B09">
          <w:pPr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 xml:space="preserve">Vale of White Horse </w:t>
          </w:r>
          <w:r w:rsidR="003D1623" w:rsidRPr="00D614C6">
            <w:rPr>
              <w:rFonts w:ascii="Arial Narrow" w:hAnsi="Arial Narrow"/>
              <w:sz w:val="20"/>
            </w:rPr>
            <w:t xml:space="preserve">District Council, </w:t>
          </w:r>
          <w:r w:rsidR="00B30FC3">
            <w:rPr>
              <w:rFonts w:ascii="Arial Narrow" w:hAnsi="Arial Narrow"/>
              <w:sz w:val="20"/>
            </w:rPr>
            <w:t xml:space="preserve">135 Eastern Avenue, Milton Park, </w:t>
          </w:r>
          <w:r w:rsidR="00E7194A">
            <w:rPr>
              <w:rFonts w:ascii="Arial Narrow" w:hAnsi="Arial Narrow"/>
              <w:sz w:val="20"/>
            </w:rPr>
            <w:t>Abingdon</w:t>
          </w:r>
          <w:r w:rsidR="00B30FC3">
            <w:rPr>
              <w:rFonts w:ascii="Arial Narrow" w:hAnsi="Arial Narrow"/>
              <w:sz w:val="20"/>
            </w:rPr>
            <w:t xml:space="preserve">, Oxfordshire OX14 4SB </w:t>
          </w:r>
          <w:hyperlink r:id="rId1" w:history="1">
            <w:r w:rsidRPr="00C326B8">
              <w:rPr>
                <w:rStyle w:val="Hyperlink"/>
                <w:rFonts w:ascii="Arial Narrow" w:hAnsi="Arial Narrow"/>
                <w:sz w:val="20"/>
              </w:rPr>
              <w:t>www.whitehorsedc.gov.uk</w:t>
            </w:r>
          </w:hyperlink>
          <w:r w:rsidR="00B30FC3">
            <w:rPr>
              <w:rFonts w:ascii="Arial Narrow" w:hAnsi="Arial Narrow"/>
              <w:sz w:val="20"/>
            </w:rPr>
            <w:t xml:space="preserve"> </w:t>
          </w:r>
        </w:p>
        <w:p w14:paraId="2A109C52" w14:textId="77777777" w:rsidR="003D1623" w:rsidRPr="00D614C6" w:rsidRDefault="003D1623" w:rsidP="00DF1B09">
          <w:pPr>
            <w:rPr>
              <w:rFonts w:ascii="Arial Narrow" w:hAnsi="Arial Narrow"/>
              <w:sz w:val="20"/>
            </w:rPr>
          </w:pPr>
        </w:p>
        <w:p w14:paraId="5A49C07E" w14:textId="77777777" w:rsidR="003D1623" w:rsidRPr="00D614C6" w:rsidRDefault="003D1623" w:rsidP="00D614C6">
          <w:pPr>
            <w:tabs>
              <w:tab w:val="left" w:pos="-426"/>
            </w:tabs>
            <w:rPr>
              <w:rFonts w:ascii="Arial Narrow" w:hAnsi="Arial Narrow"/>
              <w:sz w:val="20"/>
            </w:rPr>
          </w:pPr>
        </w:p>
      </w:tc>
      <w:tc>
        <w:tcPr>
          <w:tcW w:w="992" w:type="dxa"/>
        </w:tcPr>
        <w:p w14:paraId="5A6A7F48" w14:textId="77777777" w:rsidR="003D1623" w:rsidRDefault="002973F2">
          <w:pPr>
            <w:pStyle w:val="Footer"/>
            <w:tabs>
              <w:tab w:val="clear" w:pos="4153"/>
              <w:tab w:val="center" w:pos="3012"/>
              <w:tab w:val="left" w:pos="4196"/>
            </w:tabs>
            <w:ind w:left="-108"/>
            <w:rPr>
              <w:rFonts w:ascii="Arial Narrow" w:hAnsi="Arial Narrow"/>
              <w:b/>
            </w:rPr>
          </w:pPr>
          <w:r>
            <w:rPr>
              <w:noProof/>
              <w:lang w:eastAsia="en-GB"/>
            </w:rPr>
            <w:drawing>
              <wp:inline distT="0" distB="0" distL="0" distR="0" wp14:anchorId="49AC0D42" wp14:editId="68858400">
                <wp:extent cx="495300" cy="403860"/>
                <wp:effectExtent l="0" t="0" r="0" b="0"/>
                <wp:docPr id="7" name="Picture 7" descr="POS ABOUT DISABLED B_W_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S ABOUT DISABLED B_W_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42A1E15F" w14:textId="77777777" w:rsidR="003D1623" w:rsidRDefault="002973F2">
          <w:pPr>
            <w:pStyle w:val="Footer"/>
            <w:tabs>
              <w:tab w:val="center" w:pos="3012"/>
              <w:tab w:val="left" w:pos="4196"/>
            </w:tabs>
            <w:ind w:left="-108"/>
            <w:rPr>
              <w:rFonts w:ascii="Arial Narrow" w:hAnsi="Arial Narrow"/>
              <w:b/>
            </w:rPr>
          </w:pPr>
          <w:r>
            <w:rPr>
              <w:noProof/>
              <w:lang w:eastAsia="en-GB"/>
            </w:rPr>
            <w:drawing>
              <wp:inline distT="0" distB="0" distL="0" distR="0" wp14:anchorId="6525EAD6" wp14:editId="7AAEF0BA">
                <wp:extent cx="533400" cy="358140"/>
                <wp:effectExtent l="0" t="0" r="0" b="3810"/>
                <wp:docPr id="8" name="Picture 8" descr="Investor in people B_W_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vestor in people B_W_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6A79B" w14:textId="77777777" w:rsidR="003D1623" w:rsidRDefault="003D1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F4E40" w14:textId="77777777" w:rsidR="00260787" w:rsidRDefault="00260787">
      <w:r>
        <w:separator/>
      </w:r>
    </w:p>
  </w:footnote>
  <w:footnote w:type="continuationSeparator" w:id="0">
    <w:p w14:paraId="17BC00E5" w14:textId="77777777" w:rsidR="00260787" w:rsidRDefault="0026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86"/>
    </w:tblGrid>
    <w:tr w:rsidR="003D1623" w14:paraId="2C8B00C7" w14:textId="77777777">
      <w:tc>
        <w:tcPr>
          <w:tcW w:w="9286" w:type="dxa"/>
          <w:tcBorders>
            <w:top w:val="nil"/>
            <w:left w:val="nil"/>
            <w:bottom w:val="nil"/>
            <w:right w:val="nil"/>
          </w:tcBorders>
        </w:tcPr>
        <w:p w14:paraId="21CF660F" w14:textId="0085E6C1" w:rsidR="003D1623" w:rsidRDefault="003D1623">
          <w:pPr>
            <w:pStyle w:val="Header"/>
            <w:jc w:val="right"/>
          </w:pPr>
        </w:p>
      </w:tc>
    </w:tr>
  </w:tbl>
  <w:p w14:paraId="6BA99607" w14:textId="77777777" w:rsidR="003D1623" w:rsidRDefault="003D16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DE8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483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F650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7F"/>
    <w:multiLevelType w:val="singleLevel"/>
    <w:tmpl w:val="E9F4B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0C2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07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06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47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E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C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9EC6E13"/>
    <w:multiLevelType w:val="multilevel"/>
    <w:tmpl w:val="5CC44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A2D2E5A"/>
    <w:multiLevelType w:val="singleLevel"/>
    <w:tmpl w:val="31003A7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B2A64"/>
    <w:multiLevelType w:val="multilevel"/>
    <w:tmpl w:val="74CAF2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1108A5"/>
    <w:multiLevelType w:val="singleLevel"/>
    <w:tmpl w:val="63680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68D5ABD"/>
    <w:multiLevelType w:val="multilevel"/>
    <w:tmpl w:val="ACC0B9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DD94BE7"/>
    <w:multiLevelType w:val="multilevel"/>
    <w:tmpl w:val="3996A2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5317975"/>
    <w:multiLevelType w:val="singleLevel"/>
    <w:tmpl w:val="58C2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7311BC"/>
    <w:multiLevelType w:val="singleLevel"/>
    <w:tmpl w:val="5EF09F08"/>
    <w:lvl w:ilvl="0">
      <w:start w:val="1"/>
      <w:numFmt w:val="decimal"/>
      <w:pStyle w:val="Lis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8C63BE7"/>
    <w:multiLevelType w:val="multilevel"/>
    <w:tmpl w:val="5DAE4D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8"/>
  </w:num>
  <w:num w:numId="7">
    <w:abstractNumId w:val="19"/>
  </w:num>
  <w:num w:numId="8">
    <w:abstractNumId w:val="19"/>
  </w:num>
  <w:num w:numId="9">
    <w:abstractNumId w:val="15"/>
  </w:num>
  <w:num w:numId="10">
    <w:abstractNumId w:val="15"/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1"/>
  </w:num>
  <w:num w:numId="29">
    <w:abstractNumId w:val="0"/>
  </w:num>
  <w:num w:numId="30">
    <w:abstractNumId w:val="13"/>
  </w:num>
  <w:num w:numId="31">
    <w:abstractNumId w:val="12"/>
  </w:num>
  <w:num w:numId="32">
    <w:abstractNumId w:val="18"/>
  </w:num>
  <w:num w:numId="33">
    <w:abstractNumId w:val="1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09"/>
    <w:rsid w:val="00003132"/>
    <w:rsid w:val="00062E93"/>
    <w:rsid w:val="000C6579"/>
    <w:rsid w:val="000D4AC0"/>
    <w:rsid w:val="000E4E4A"/>
    <w:rsid w:val="00113760"/>
    <w:rsid w:val="00115ECB"/>
    <w:rsid w:val="00145E06"/>
    <w:rsid w:val="00152BEF"/>
    <w:rsid w:val="0016725B"/>
    <w:rsid w:val="001A2C8C"/>
    <w:rsid w:val="00205BEE"/>
    <w:rsid w:val="00260787"/>
    <w:rsid w:val="002951C0"/>
    <w:rsid w:val="002957A5"/>
    <w:rsid w:val="002973F2"/>
    <w:rsid w:val="00314D7D"/>
    <w:rsid w:val="00332365"/>
    <w:rsid w:val="003B6C00"/>
    <w:rsid w:val="003C10DF"/>
    <w:rsid w:val="003D1623"/>
    <w:rsid w:val="004319A2"/>
    <w:rsid w:val="00513D5D"/>
    <w:rsid w:val="005148D3"/>
    <w:rsid w:val="00521573"/>
    <w:rsid w:val="00524C6E"/>
    <w:rsid w:val="0054531F"/>
    <w:rsid w:val="00583627"/>
    <w:rsid w:val="005B7022"/>
    <w:rsid w:val="0063350F"/>
    <w:rsid w:val="006743CD"/>
    <w:rsid w:val="006C6C45"/>
    <w:rsid w:val="006D7C66"/>
    <w:rsid w:val="006E23AC"/>
    <w:rsid w:val="006F0302"/>
    <w:rsid w:val="00703FEB"/>
    <w:rsid w:val="0071776C"/>
    <w:rsid w:val="00754AD2"/>
    <w:rsid w:val="007A6E60"/>
    <w:rsid w:val="007F1876"/>
    <w:rsid w:val="00826BC5"/>
    <w:rsid w:val="008549A4"/>
    <w:rsid w:val="008702A4"/>
    <w:rsid w:val="00875CAF"/>
    <w:rsid w:val="008C3E6F"/>
    <w:rsid w:val="00913742"/>
    <w:rsid w:val="0092006E"/>
    <w:rsid w:val="00941CEA"/>
    <w:rsid w:val="0095093B"/>
    <w:rsid w:val="009C09DE"/>
    <w:rsid w:val="009C2776"/>
    <w:rsid w:val="00A00119"/>
    <w:rsid w:val="00A15330"/>
    <w:rsid w:val="00A251CE"/>
    <w:rsid w:val="00A338F8"/>
    <w:rsid w:val="00A43B9E"/>
    <w:rsid w:val="00A46B03"/>
    <w:rsid w:val="00A62604"/>
    <w:rsid w:val="00AC6EEA"/>
    <w:rsid w:val="00AE3FBA"/>
    <w:rsid w:val="00B30FC3"/>
    <w:rsid w:val="00B41450"/>
    <w:rsid w:val="00BE062D"/>
    <w:rsid w:val="00C423E7"/>
    <w:rsid w:val="00C84175"/>
    <w:rsid w:val="00CB2551"/>
    <w:rsid w:val="00CE714F"/>
    <w:rsid w:val="00CF55BA"/>
    <w:rsid w:val="00D01C3B"/>
    <w:rsid w:val="00D1779F"/>
    <w:rsid w:val="00D60324"/>
    <w:rsid w:val="00D614C6"/>
    <w:rsid w:val="00D70934"/>
    <w:rsid w:val="00D86000"/>
    <w:rsid w:val="00DF1B09"/>
    <w:rsid w:val="00E66678"/>
    <w:rsid w:val="00E7194A"/>
    <w:rsid w:val="00E71B92"/>
    <w:rsid w:val="00E92222"/>
    <w:rsid w:val="00E96D06"/>
    <w:rsid w:val="00EB1192"/>
    <w:rsid w:val="00F07759"/>
    <w:rsid w:val="00F17974"/>
    <w:rsid w:val="00F37CA4"/>
    <w:rsid w:val="00F62CCA"/>
    <w:rsid w:val="00F639B4"/>
    <w:rsid w:val="00F976CA"/>
    <w:rsid w:val="00FB4341"/>
    <w:rsid w:val="00F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E8DD7"/>
  <w15:chartTrackingRefBased/>
  <w15:docId w15:val="{13FB875F-D1B4-4AFB-A4C3-B22C04C3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360"/>
      <w:outlineLvl w:val="0"/>
    </w:pPr>
    <w:rPr>
      <w:rFonts w:ascii="Arial Black" w:hAnsi="Arial Black"/>
      <w:kern w:val="28"/>
      <w:sz w:val="4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caps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pPr>
      <w:ind w:left="1134"/>
    </w:pPr>
  </w:style>
  <w:style w:type="paragraph" w:styleId="List2">
    <w:name w:val="List 2"/>
    <w:basedOn w:val="Normal"/>
    <w:pPr>
      <w:numPr>
        <w:numId w:val="32"/>
      </w:numPr>
      <w:spacing w:after="240"/>
      <w:jc w:val="both"/>
    </w:pPr>
  </w:style>
  <w:style w:type="paragraph" w:styleId="BodyTextIndent2">
    <w:name w:val="Body Text Indent 2"/>
    <w:basedOn w:val="Normal"/>
    <w:pPr>
      <w:spacing w:after="240"/>
    </w:pPr>
  </w:style>
  <w:style w:type="paragraph" w:customStyle="1" w:styleId="Bullet1">
    <w:name w:val="Bullet 1"/>
    <w:basedOn w:val="BodyText"/>
    <w:autoRedefine/>
    <w:pPr>
      <w:numPr>
        <w:numId w:val="31"/>
      </w:numPr>
      <w:spacing w:after="0"/>
    </w:p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tabs>
        <w:tab w:val="right" w:pos="9072"/>
      </w:tabs>
      <w:ind w:left="284" w:hanging="284"/>
    </w:pPr>
  </w:style>
  <w:style w:type="paragraph" w:styleId="IndexHeading">
    <w:name w:val="index heading"/>
    <w:basedOn w:val="Normal"/>
    <w:next w:val="Index1"/>
    <w:semiHidden/>
    <w:rPr>
      <w:rFonts w:ascii="Frutiger 55 Roman" w:hAnsi="Frutiger 55 Roman"/>
      <w:b/>
      <w:sz w:val="28"/>
    </w:rPr>
  </w:style>
  <w:style w:type="paragraph" w:styleId="ListBullet">
    <w:name w:val="List Bullet"/>
    <w:basedOn w:val="Normal"/>
    <w:autoRedefine/>
    <w:pPr>
      <w:ind w:left="283" w:hanging="283"/>
    </w:pPr>
  </w:style>
  <w:style w:type="paragraph" w:styleId="ListBullet2">
    <w:name w:val="List Bullet 2"/>
    <w:basedOn w:val="Normal"/>
    <w:autoRedefine/>
    <w:pPr>
      <w:ind w:left="566" w:hanging="283"/>
    </w:pPr>
  </w:style>
  <w:style w:type="paragraph" w:styleId="ListBullet3">
    <w:name w:val="List Bullet 3"/>
    <w:basedOn w:val="Normal"/>
    <w:autoRedefine/>
    <w:pPr>
      <w:ind w:left="849" w:hanging="283"/>
    </w:pPr>
  </w:style>
  <w:style w:type="paragraph" w:styleId="ListBullet4">
    <w:name w:val="List Bullet 4"/>
    <w:basedOn w:val="Normal"/>
    <w:autoRedefine/>
    <w:pPr>
      <w:ind w:left="1132" w:hanging="283"/>
    </w:pPr>
  </w:style>
  <w:style w:type="paragraph" w:styleId="ListBullet5">
    <w:name w:val="List Bullet 5"/>
    <w:basedOn w:val="Normal"/>
    <w:autoRedefine/>
    <w:pPr>
      <w:ind w:left="1415" w:hanging="283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  <w:pPr>
      <w:ind w:left="567"/>
    </w:pPr>
  </w:style>
  <w:style w:type="paragraph" w:styleId="ListNumber4">
    <w:name w:val="List Number 4"/>
    <w:basedOn w:val="Normal"/>
    <w:pPr>
      <w:ind w:left="1701"/>
    </w:pPr>
  </w:style>
  <w:style w:type="paragraph" w:styleId="ListNumber5">
    <w:name w:val="List Number 5"/>
    <w:basedOn w:val="Normal"/>
    <w:pPr>
      <w:ind w:left="2268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ind w:left="1134" w:hanging="1134"/>
    </w:pPr>
    <w:rPr>
      <w:rFonts w:ascii="Frutiger 55 Roman" w:hAnsi="Frutiger 55 Roman"/>
    </w:rPr>
  </w:style>
  <w:style w:type="paragraph" w:styleId="NormalIndent">
    <w:name w:val="Normal Indent"/>
    <w:basedOn w:val="Normal"/>
    <w:pPr>
      <w:ind w:left="851"/>
    </w:pPr>
  </w:style>
  <w:style w:type="paragraph" w:customStyle="1" w:styleId="Numbered">
    <w:name w:val="Numbered"/>
    <w:basedOn w:val="Normal"/>
    <w:pPr>
      <w:numPr>
        <w:ilvl w:val="1"/>
        <w:numId w:val="33"/>
      </w:numPr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ubtitle">
    <w:name w:val="Subtitle"/>
    <w:basedOn w:val="Normal"/>
    <w:qFormat/>
    <w:rPr>
      <w:rFonts w:ascii="Frutiger 55 Roman" w:hAnsi="Frutiger 55 Roman"/>
    </w:rPr>
  </w:style>
  <w:style w:type="paragraph" w:styleId="TableofFigures">
    <w:name w:val="table of figures"/>
    <w:basedOn w:val="Normal"/>
    <w:next w:val="Normal"/>
    <w:semiHidden/>
    <w:pPr>
      <w:tabs>
        <w:tab w:val="right" w:pos="9072"/>
      </w:tabs>
      <w:ind w:left="567" w:hanging="567"/>
    </w:pPr>
  </w:style>
  <w:style w:type="paragraph" w:styleId="Title">
    <w:name w:val="Title"/>
    <w:basedOn w:val="Normal"/>
    <w:qFormat/>
    <w:rPr>
      <w:rFonts w:ascii="Frutiger 55 Roman" w:hAnsi="Frutiger 55 Roman"/>
      <w:b/>
      <w:kern w:val="28"/>
      <w:sz w:val="28"/>
    </w:rPr>
  </w:style>
  <w:style w:type="paragraph" w:styleId="TOAHeading">
    <w:name w:val="toa heading"/>
    <w:basedOn w:val="Normal"/>
    <w:next w:val="Normal"/>
    <w:semiHidden/>
    <w:rPr>
      <w:rFonts w:ascii="Frutiger 55 Roman" w:hAnsi="Frutiger 55 Roman"/>
      <w:b/>
      <w:sz w:val="28"/>
    </w:rPr>
  </w:style>
  <w:style w:type="paragraph" w:styleId="TOC1">
    <w:name w:val="toc 1"/>
    <w:basedOn w:val="Normal"/>
    <w:next w:val="Normal"/>
    <w:autoRedefine/>
    <w:semiHidden/>
    <w:pPr>
      <w:keepNext/>
      <w:tabs>
        <w:tab w:val="right" w:pos="9412"/>
      </w:tabs>
      <w:spacing w:after="240"/>
    </w:pPr>
    <w:rPr>
      <w:rFonts w:ascii="Frutiger 55 Roman" w:hAnsi="Frutiger 55 Roman"/>
      <w:b/>
      <w:sz w:val="28"/>
    </w:rPr>
  </w:style>
  <w:style w:type="paragraph" w:styleId="TOC2">
    <w:name w:val="toc 2"/>
    <w:basedOn w:val="Normal"/>
    <w:next w:val="Normal"/>
    <w:autoRedefine/>
    <w:semiHidden/>
    <w:pPr>
      <w:tabs>
        <w:tab w:val="right" w:pos="9072"/>
      </w:tabs>
      <w:ind w:left="567"/>
    </w:pPr>
    <w:rPr>
      <w:rFonts w:ascii="Frutiger 55 Roman" w:hAnsi="Frutiger 55 Roman"/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pos="9072"/>
      </w:tabs>
      <w:ind w:left="1134"/>
    </w:pPr>
    <w:rPr>
      <w:rFonts w:ascii="Frutiger 55 Roman" w:hAnsi="Frutiger 55 Roman"/>
    </w:rPr>
  </w:style>
  <w:style w:type="paragraph" w:styleId="TOC4">
    <w:name w:val="toc 4"/>
    <w:basedOn w:val="Normal"/>
    <w:next w:val="Normal"/>
    <w:autoRedefine/>
    <w:semiHidden/>
    <w:pPr>
      <w:tabs>
        <w:tab w:val="right" w:pos="9072"/>
      </w:tabs>
      <w:ind w:left="1701"/>
    </w:pPr>
    <w:rPr>
      <w:rFonts w:ascii="Frutiger 55 Roman" w:hAnsi="Frutiger 55 Roman"/>
    </w:rPr>
  </w:style>
  <w:style w:type="paragraph" w:styleId="TOC5">
    <w:name w:val="toc 5"/>
    <w:basedOn w:val="Normal"/>
    <w:next w:val="Normal"/>
    <w:autoRedefine/>
    <w:semiHidden/>
    <w:pPr>
      <w:tabs>
        <w:tab w:val="right" w:pos="9072"/>
      </w:tabs>
      <w:ind w:left="2268"/>
    </w:pPr>
    <w:rPr>
      <w:rFonts w:ascii="Frutiger 55 Roman" w:hAnsi="Frutiger 55 Roman"/>
    </w:rPr>
  </w:style>
  <w:style w:type="paragraph" w:styleId="TOC6">
    <w:name w:val="toc 6"/>
    <w:basedOn w:val="Normal"/>
    <w:next w:val="Normal"/>
    <w:autoRedefine/>
    <w:semiHidden/>
    <w:pPr>
      <w:tabs>
        <w:tab w:val="right" w:pos="9072"/>
      </w:tabs>
      <w:ind w:left="2835"/>
    </w:pPr>
    <w:rPr>
      <w:rFonts w:ascii="Frutiger 55 Roman" w:hAnsi="Frutiger 55 Roman"/>
    </w:rPr>
  </w:style>
  <w:style w:type="paragraph" w:styleId="TOC7">
    <w:name w:val="toc 7"/>
    <w:basedOn w:val="Normal"/>
    <w:next w:val="Normal"/>
    <w:autoRedefine/>
    <w:semiHidden/>
    <w:pPr>
      <w:tabs>
        <w:tab w:val="right" w:pos="9072"/>
      </w:tabs>
      <w:ind w:left="3402"/>
    </w:pPr>
    <w:rPr>
      <w:rFonts w:ascii="Frutiger 55 Roman" w:hAnsi="Frutiger 55 Roman"/>
    </w:rPr>
  </w:style>
  <w:style w:type="paragraph" w:styleId="TOC8">
    <w:name w:val="toc 8"/>
    <w:basedOn w:val="Normal"/>
    <w:next w:val="Normal"/>
    <w:autoRedefine/>
    <w:semiHidden/>
    <w:pPr>
      <w:tabs>
        <w:tab w:val="right" w:pos="9072"/>
      </w:tabs>
      <w:ind w:left="3969"/>
    </w:pPr>
    <w:rPr>
      <w:rFonts w:ascii="Frutiger 55 Roman" w:hAnsi="Frutiger 55 Roman"/>
    </w:rPr>
  </w:style>
  <w:style w:type="paragraph" w:styleId="TOC9">
    <w:name w:val="toc 9"/>
    <w:basedOn w:val="Normal"/>
    <w:next w:val="Normal"/>
    <w:autoRedefine/>
    <w:semiHidden/>
    <w:pPr>
      <w:tabs>
        <w:tab w:val="right" w:pos="9072"/>
      </w:tabs>
      <w:ind w:left="4536"/>
    </w:pPr>
    <w:rPr>
      <w:rFonts w:ascii="Frutiger 55 Roman" w:hAnsi="Frutiger 55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</w:style>
  <w:style w:type="character" w:styleId="CommentReference">
    <w:name w:val="annotation reference"/>
    <w:semiHidden/>
    <w:rsid w:val="00D86000"/>
    <w:rPr>
      <w:sz w:val="16"/>
      <w:szCs w:val="16"/>
    </w:rPr>
  </w:style>
  <w:style w:type="paragraph" w:styleId="CommentText">
    <w:name w:val="annotation text"/>
    <w:basedOn w:val="Normal"/>
    <w:semiHidden/>
    <w:rsid w:val="00D86000"/>
    <w:rPr>
      <w:sz w:val="20"/>
    </w:rPr>
  </w:style>
  <w:style w:type="paragraph" w:styleId="CommentSubject">
    <w:name w:val="annotation subject"/>
    <w:basedOn w:val="CommentText"/>
    <w:next w:val="CommentText"/>
    <w:semiHidden/>
    <w:rsid w:val="00D8600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66678"/>
    <w:rPr>
      <w:rFonts w:ascii="Arial" w:hAnsi="Arial"/>
      <w:sz w:val="24"/>
      <w:lang w:eastAsia="en-US"/>
    </w:rPr>
  </w:style>
  <w:style w:type="paragraph" w:customStyle="1" w:styleId="Footer1">
    <w:name w:val="Footer1"/>
    <w:basedOn w:val="Normal"/>
    <w:rsid w:val="00E66678"/>
    <w:pPr>
      <w:tabs>
        <w:tab w:val="center" w:pos="4153"/>
        <w:tab w:val="right" w:pos="8306"/>
      </w:tabs>
    </w:pPr>
    <w:rPr>
      <w:rFonts w:eastAsia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92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.policy@whitehorsed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southoxon.gov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whitehorsed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LIBUC\LOCALS~1\Temp\XPgrpwise\Shared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Shared letterhead template</Template>
  <TotalTime>1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</vt:lpstr>
    </vt:vector>
  </TitlesOfParts>
  <Company>South Oxfordshire District Council</Company>
  <LinksUpToDate>false</LinksUpToDate>
  <CharactersWithSpaces>3651</CharactersWithSpaces>
  <SharedDoc>false</SharedDoc>
  <HLinks>
    <vt:vector size="6" baseType="variant"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http://www.whitehorsedc.gov.uk/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</dc:title>
  <dc:subject/>
  <dc:creator>OLIBUC</dc:creator>
  <cp:keywords/>
  <cp:lastModifiedBy>alison</cp:lastModifiedBy>
  <cp:revision>2</cp:revision>
  <cp:lastPrinted>2010-12-22T09:13:00Z</cp:lastPrinted>
  <dcterms:created xsi:type="dcterms:W3CDTF">2017-03-20T16:41:00Z</dcterms:created>
  <dcterms:modified xsi:type="dcterms:W3CDTF">2017-03-20T16:41:00Z</dcterms:modified>
</cp:coreProperties>
</file>