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6F" w:rsidRDefault="003C2E6F" w:rsidP="003C2E6F">
      <w:pPr>
        <w:jc w:val="center"/>
        <w:rPr>
          <w:lang w:val="en-GB"/>
        </w:rPr>
      </w:pPr>
      <w:bookmarkStart w:id="0" w:name="_GoBack"/>
      <w:bookmarkEnd w:id="0"/>
    </w:p>
    <w:p w:rsidR="00667288" w:rsidRDefault="00F0426C" w:rsidP="0066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noProof/>
        </w:rPr>
        <w:t>CALBER FAC</w:t>
      </w:r>
      <w:r w:rsidR="00667288">
        <w:rPr>
          <w:noProof/>
        </w:rPr>
        <w:t>IL</w:t>
      </w:r>
      <w:r>
        <w:rPr>
          <w:noProof/>
        </w:rPr>
        <w:t>IT</w:t>
      </w:r>
      <w:r w:rsidR="00667288">
        <w:rPr>
          <w:noProof/>
        </w:rPr>
        <w:t>IES MANAGEMENT LTD</w:t>
      </w:r>
    </w:p>
    <w:p w:rsidR="00667288" w:rsidRDefault="00667288" w:rsidP="003C2E6F">
      <w:pPr>
        <w:jc w:val="center"/>
        <w:rPr>
          <w:lang w:val="en-GB"/>
        </w:rPr>
      </w:pPr>
    </w:p>
    <w:p w:rsidR="003C2E6F" w:rsidRPr="00A12A92" w:rsidRDefault="003C2E6F" w:rsidP="003C2E6F">
      <w:pPr>
        <w:jc w:val="center"/>
        <w:rPr>
          <w:lang w:val="en-GB"/>
        </w:rPr>
      </w:pPr>
      <w:r w:rsidRPr="00A12A92">
        <w:rPr>
          <w:lang w:val="en-GB"/>
        </w:rPr>
        <w:t>MINUTES</w:t>
      </w:r>
    </w:p>
    <w:p w:rsidR="003C2E6F" w:rsidRDefault="003C2E6F" w:rsidP="003C2E6F">
      <w:pPr>
        <w:jc w:val="center"/>
        <w:rPr>
          <w:lang w:val="en-GB"/>
        </w:rPr>
      </w:pPr>
      <w:r>
        <w:rPr>
          <w:lang w:val="en-GB"/>
        </w:rPr>
        <w:t>Of</w:t>
      </w:r>
    </w:p>
    <w:p w:rsidR="00A744AE" w:rsidRDefault="00A744AE" w:rsidP="003C2E6F">
      <w:pPr>
        <w:jc w:val="center"/>
        <w:rPr>
          <w:lang w:val="en-GB"/>
        </w:rPr>
      </w:pPr>
    </w:p>
    <w:p w:rsidR="003C2E6F" w:rsidRDefault="006D3E63" w:rsidP="003C2E6F">
      <w:pPr>
        <w:jc w:val="center"/>
        <w:rPr>
          <w:lang w:val="en-GB"/>
        </w:rPr>
      </w:pPr>
      <w:r>
        <w:rPr>
          <w:lang w:val="en-GB"/>
        </w:rPr>
        <w:t>Meeting held with</w:t>
      </w:r>
    </w:p>
    <w:p w:rsidR="00802E98" w:rsidRDefault="00802E98" w:rsidP="003C2E6F">
      <w:pPr>
        <w:jc w:val="center"/>
        <w:rPr>
          <w:lang w:val="en-GB"/>
        </w:rPr>
      </w:pPr>
    </w:p>
    <w:p w:rsidR="00802E98" w:rsidRDefault="00A437BF" w:rsidP="003C2E6F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East Challow Neighbourhood Plan Steering Group</w:t>
      </w:r>
    </w:p>
    <w:p w:rsidR="00802E98" w:rsidRPr="00A12A92" w:rsidRDefault="00802E98" w:rsidP="003C2E6F">
      <w:pPr>
        <w:jc w:val="center"/>
        <w:rPr>
          <w:lang w:val="en-GB"/>
        </w:rPr>
      </w:pPr>
    </w:p>
    <w:p w:rsidR="003C2E6F" w:rsidRDefault="003C2E6F" w:rsidP="00802E98">
      <w:pPr>
        <w:jc w:val="center"/>
        <w:rPr>
          <w:lang w:val="en-GB"/>
        </w:rPr>
      </w:pPr>
      <w:r w:rsidRPr="00A12A92">
        <w:rPr>
          <w:lang w:val="en-GB"/>
        </w:rPr>
        <w:t>On</w:t>
      </w:r>
    </w:p>
    <w:p w:rsidR="00802E98" w:rsidRDefault="00A751F7" w:rsidP="00A7313F">
      <w:pPr>
        <w:ind w:left="2880" w:firstLine="720"/>
        <w:rPr>
          <w:lang w:val="en-GB"/>
        </w:rPr>
      </w:pPr>
      <w:r>
        <w:rPr>
          <w:lang w:val="en-GB"/>
        </w:rPr>
        <w:t>27th</w:t>
      </w:r>
      <w:r w:rsidR="00C51A28">
        <w:rPr>
          <w:lang w:val="en-GB"/>
        </w:rPr>
        <w:t xml:space="preserve"> February</w:t>
      </w:r>
      <w:r w:rsidR="008C2B09">
        <w:rPr>
          <w:lang w:val="en-GB"/>
        </w:rPr>
        <w:t xml:space="preserve"> 2017</w:t>
      </w:r>
    </w:p>
    <w:p w:rsidR="00BE01C1" w:rsidRDefault="00BE01C1" w:rsidP="00802E98">
      <w:pPr>
        <w:jc w:val="center"/>
        <w:rPr>
          <w:lang w:val="en-GB"/>
        </w:rPr>
      </w:pPr>
    </w:p>
    <w:p w:rsidR="00A76B75" w:rsidRDefault="003C2E6F" w:rsidP="00A76B75">
      <w:pPr>
        <w:rPr>
          <w:lang w:val="en-GB"/>
        </w:rPr>
      </w:pPr>
      <w:r w:rsidRPr="00A12A92">
        <w:rPr>
          <w:lang w:val="en-GB"/>
        </w:rPr>
        <w:t>Present:</w:t>
      </w:r>
      <w:r w:rsidRPr="00A12A92">
        <w:rPr>
          <w:lang w:val="en-GB"/>
        </w:rPr>
        <w:tab/>
      </w:r>
      <w:r w:rsidR="00A751F7">
        <w:rPr>
          <w:lang w:val="en-GB"/>
        </w:rPr>
        <w:t>Peter Rumsey (PR)</w:t>
      </w:r>
      <w:r w:rsidR="008867AB">
        <w:rPr>
          <w:lang w:val="en-GB"/>
        </w:rPr>
        <w:tab/>
      </w:r>
      <w:r w:rsidR="00E35CC9">
        <w:rPr>
          <w:lang w:val="en-GB"/>
        </w:rPr>
        <w:t xml:space="preserve">Francis Webb (FW)     </w:t>
      </w:r>
      <w:r w:rsidR="00A76B75">
        <w:rPr>
          <w:lang w:val="en-GB"/>
        </w:rPr>
        <w:t>Chris Nugent (CN)</w:t>
      </w:r>
    </w:p>
    <w:p w:rsidR="00710DA8" w:rsidRDefault="00E35CC9" w:rsidP="00710DA8">
      <w:pPr>
        <w:ind w:left="720" w:firstLine="720"/>
        <w:rPr>
          <w:lang w:val="en-GB"/>
        </w:rPr>
      </w:pPr>
      <w:r>
        <w:rPr>
          <w:lang w:val="en-GB"/>
        </w:rPr>
        <w:t>Caroline Dunston (CD</w:t>
      </w:r>
      <w:proofErr w:type="gramStart"/>
      <w:r>
        <w:rPr>
          <w:lang w:val="en-GB"/>
        </w:rPr>
        <w:t>)</w:t>
      </w:r>
      <w:r w:rsidR="00A751F7">
        <w:rPr>
          <w:lang w:val="en-GB"/>
        </w:rPr>
        <w:t xml:space="preserve">  </w:t>
      </w:r>
      <w:r w:rsidR="00BA665A" w:rsidRPr="00BA665A">
        <w:rPr>
          <w:lang w:val="en-GB"/>
        </w:rPr>
        <w:t>Olwyn</w:t>
      </w:r>
      <w:proofErr w:type="gramEnd"/>
      <w:r w:rsidR="00C51A28">
        <w:rPr>
          <w:lang w:val="en-GB"/>
        </w:rPr>
        <w:t xml:space="preserve"> Nugent (ON)</w:t>
      </w:r>
    </w:p>
    <w:p w:rsidR="00E35CC9" w:rsidRDefault="00A751F7" w:rsidP="00710DA8">
      <w:pPr>
        <w:ind w:left="720" w:firstLine="720"/>
        <w:rPr>
          <w:lang w:val="en-GB"/>
        </w:rPr>
      </w:pPr>
      <w:r>
        <w:rPr>
          <w:lang w:val="en-GB"/>
        </w:rPr>
        <w:t>Hilary Lombard (HL) (CFO – Community First Oxfordshire</w:t>
      </w:r>
      <w:r w:rsidR="00E35CC9">
        <w:rPr>
          <w:lang w:val="en-GB"/>
        </w:rPr>
        <w:t>)</w:t>
      </w:r>
    </w:p>
    <w:p w:rsidR="00DC0F19" w:rsidRDefault="00A76B75" w:rsidP="00A76B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08660A">
        <w:rPr>
          <w:lang w:val="en-GB"/>
        </w:rPr>
        <w:tab/>
      </w:r>
      <w:r w:rsidR="0008660A">
        <w:rPr>
          <w:lang w:val="en-GB"/>
        </w:rPr>
        <w:tab/>
      </w:r>
    </w:p>
    <w:p w:rsidR="00E35CC9" w:rsidRDefault="008867AB" w:rsidP="003346C7">
      <w:pPr>
        <w:rPr>
          <w:lang w:val="en-GB"/>
        </w:rPr>
      </w:pPr>
      <w:r>
        <w:rPr>
          <w:lang w:val="en-GB"/>
        </w:rPr>
        <w:t>Apologies:</w:t>
      </w:r>
      <w:r>
        <w:rPr>
          <w:lang w:val="en-GB"/>
        </w:rPr>
        <w:tab/>
      </w:r>
      <w:r w:rsidR="00BF0795">
        <w:rPr>
          <w:lang w:val="en-GB"/>
        </w:rPr>
        <w:tab/>
      </w:r>
      <w:r w:rsidR="00E35CC9">
        <w:rPr>
          <w:lang w:val="en-GB"/>
        </w:rPr>
        <w:t>Robin Bashford (RB)</w:t>
      </w:r>
      <w:r w:rsidR="00BF0795">
        <w:rPr>
          <w:lang w:val="en-GB"/>
        </w:rPr>
        <w:t xml:space="preserve"> </w:t>
      </w:r>
      <w:r w:rsidR="00710DA8">
        <w:rPr>
          <w:lang w:val="en-GB"/>
        </w:rPr>
        <w:tab/>
      </w:r>
      <w:r w:rsidR="00710DA8" w:rsidRPr="00BA665A">
        <w:rPr>
          <w:lang w:val="en-GB"/>
        </w:rPr>
        <w:t>Blair</w:t>
      </w:r>
      <w:r w:rsidR="00BA665A">
        <w:rPr>
          <w:lang w:val="en-GB"/>
        </w:rPr>
        <w:t xml:space="preserve"> </w:t>
      </w:r>
      <w:proofErr w:type="spellStart"/>
      <w:r w:rsidR="00BA665A">
        <w:rPr>
          <w:lang w:val="en-GB"/>
        </w:rPr>
        <w:t>Freebairn</w:t>
      </w:r>
      <w:proofErr w:type="spellEnd"/>
      <w:r w:rsidR="00C51A28">
        <w:rPr>
          <w:lang w:val="en-GB"/>
        </w:rPr>
        <w:t xml:space="preserve"> (BF)</w:t>
      </w:r>
      <w:r w:rsidR="00710DA8">
        <w:rPr>
          <w:lang w:val="en-GB"/>
        </w:rPr>
        <w:tab/>
      </w:r>
      <w:r w:rsidR="00E35CC9">
        <w:rPr>
          <w:lang w:val="en-GB"/>
        </w:rPr>
        <w:t>Helen Butcher (HB)</w:t>
      </w:r>
      <w:r w:rsidR="00E35CC9">
        <w:rPr>
          <w:lang w:val="en-GB"/>
        </w:rPr>
        <w:tab/>
      </w:r>
    </w:p>
    <w:p w:rsidR="00802E98" w:rsidRDefault="00E35CC9" w:rsidP="00E35CC9">
      <w:pPr>
        <w:ind w:left="1440" w:firstLine="720"/>
        <w:rPr>
          <w:lang w:val="en-GB"/>
        </w:rPr>
      </w:pPr>
      <w:r>
        <w:rPr>
          <w:lang w:val="en-GB"/>
        </w:rPr>
        <w:t xml:space="preserve">Les </w:t>
      </w:r>
      <w:proofErr w:type="spellStart"/>
      <w:r>
        <w:rPr>
          <w:lang w:val="en-GB"/>
        </w:rPr>
        <w:t>Cannings</w:t>
      </w:r>
      <w:proofErr w:type="spellEnd"/>
      <w:r>
        <w:rPr>
          <w:lang w:val="en-GB"/>
        </w:rPr>
        <w:t xml:space="preserve"> (LC</w:t>
      </w:r>
      <w:proofErr w:type="gramStart"/>
      <w:r>
        <w:rPr>
          <w:lang w:val="en-GB"/>
        </w:rPr>
        <w:t xml:space="preserve">)  </w:t>
      </w:r>
      <w:r w:rsidR="00A751F7">
        <w:rPr>
          <w:lang w:val="en-GB"/>
        </w:rPr>
        <w:t>Vanessa</w:t>
      </w:r>
      <w:proofErr w:type="gramEnd"/>
      <w:r w:rsidR="00A751F7">
        <w:rPr>
          <w:lang w:val="en-GB"/>
        </w:rPr>
        <w:t xml:space="preserve"> </w:t>
      </w:r>
      <w:proofErr w:type="spellStart"/>
      <w:r w:rsidR="00A751F7">
        <w:rPr>
          <w:lang w:val="en-GB"/>
        </w:rPr>
        <w:t>Bosley</w:t>
      </w:r>
      <w:proofErr w:type="spellEnd"/>
      <w:r w:rsidR="00A751F7">
        <w:rPr>
          <w:lang w:val="en-GB"/>
        </w:rPr>
        <w:t xml:space="preserve"> (VB)</w:t>
      </w:r>
      <w:r>
        <w:rPr>
          <w:lang w:val="en-GB"/>
        </w:rPr>
        <w:t xml:space="preserve">            </w:t>
      </w:r>
      <w:r w:rsidR="00710DA8">
        <w:rPr>
          <w:lang w:val="en-GB"/>
        </w:rPr>
        <w:tab/>
      </w:r>
      <w:r w:rsidR="00710DA8">
        <w:rPr>
          <w:lang w:val="en-GB"/>
        </w:rPr>
        <w:tab/>
        <w:t xml:space="preserve">        </w:t>
      </w:r>
      <w:r w:rsidR="00BF0795">
        <w:rPr>
          <w:lang w:val="en-GB"/>
        </w:rPr>
        <w:t xml:space="preserve">        </w:t>
      </w:r>
    </w:p>
    <w:p w:rsidR="003C2E6F" w:rsidRDefault="00744F2B" w:rsidP="003C2E6F">
      <w:pPr>
        <w:rPr>
          <w:sz w:val="28"/>
          <w:szCs w:val="28"/>
          <w:lang w:val="en-GB"/>
        </w:rPr>
      </w:pPr>
      <w:r>
        <w:rPr>
          <w:szCs w:val="28"/>
          <w:lang w:val="en-GB"/>
        </w:rPr>
        <w:tab/>
      </w:r>
      <w:r>
        <w:rPr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229"/>
        <w:gridCol w:w="2127"/>
      </w:tblGrid>
      <w:tr w:rsidR="008C2B09" w:rsidRPr="00F155E4" w:rsidTr="00CF309D">
        <w:tc>
          <w:tcPr>
            <w:tcW w:w="568" w:type="dxa"/>
            <w:shd w:val="clear" w:color="auto" w:fill="auto"/>
          </w:tcPr>
          <w:p w:rsidR="008C2B09" w:rsidRDefault="008C2B09" w:rsidP="008C2B09">
            <w:r>
              <w:t>1</w:t>
            </w:r>
          </w:p>
        </w:tc>
        <w:tc>
          <w:tcPr>
            <w:tcW w:w="7229" w:type="dxa"/>
            <w:shd w:val="clear" w:color="auto" w:fill="auto"/>
          </w:tcPr>
          <w:p w:rsidR="00AE7808" w:rsidRDefault="00E35CC9" w:rsidP="008C2B09">
            <w:r>
              <w:t>Purpose of the meet</w:t>
            </w:r>
            <w:r w:rsidR="00A751F7">
              <w:t>ing was to meet with Hilary Lombard of CFO and discuss how CFO</w:t>
            </w:r>
            <w:r>
              <w:t xml:space="preserve"> might work as a consultant with the Steering Group, if appointed.</w:t>
            </w:r>
          </w:p>
        </w:tc>
        <w:tc>
          <w:tcPr>
            <w:tcW w:w="2127" w:type="dxa"/>
            <w:shd w:val="clear" w:color="auto" w:fill="auto"/>
          </w:tcPr>
          <w:p w:rsidR="008C2B09" w:rsidRDefault="00F0426C" w:rsidP="008C2B09">
            <w:r>
              <w:t>Info only</w:t>
            </w:r>
          </w:p>
        </w:tc>
      </w:tr>
      <w:tr w:rsidR="008C2B09" w:rsidRPr="00F155E4" w:rsidTr="00CF309D">
        <w:tc>
          <w:tcPr>
            <w:tcW w:w="568" w:type="dxa"/>
            <w:shd w:val="clear" w:color="auto" w:fill="auto"/>
          </w:tcPr>
          <w:p w:rsidR="008C2B09" w:rsidRDefault="008C2B09" w:rsidP="008C2B09">
            <w:r>
              <w:t>2</w:t>
            </w:r>
          </w:p>
        </w:tc>
        <w:tc>
          <w:tcPr>
            <w:tcW w:w="7229" w:type="dxa"/>
            <w:shd w:val="clear" w:color="auto" w:fill="auto"/>
          </w:tcPr>
          <w:p w:rsidR="00A751F7" w:rsidRDefault="00A751F7" w:rsidP="008C2B09">
            <w:r>
              <w:t xml:space="preserve">HL presented the capabilities of CFO as a not-for-profit organization with </w:t>
            </w:r>
            <w:r w:rsidR="00DD5C1B">
              <w:t xml:space="preserve">extensive experience of </w:t>
            </w:r>
            <w:proofErr w:type="spellStart"/>
            <w:r w:rsidR="00DD5C1B">
              <w:t>neighbourhood</w:t>
            </w:r>
            <w:proofErr w:type="spellEnd"/>
            <w:r w:rsidR="00DD5C1B">
              <w:t xml:space="preserve"> planning, with </w:t>
            </w:r>
            <w:r>
              <w:t>funding from some local authorities and strong links with others</w:t>
            </w:r>
            <w:r w:rsidR="00DD5C1B">
              <w:t xml:space="preserve">, and with specialist support available in key areas </w:t>
            </w:r>
            <w:proofErr w:type="gramStart"/>
            <w:r w:rsidR="00DD5C1B">
              <w:t>( planning</w:t>
            </w:r>
            <w:proofErr w:type="gramEnd"/>
            <w:r w:rsidR="00DD5C1B">
              <w:t xml:space="preserve">, environmental assessment, housing needs). </w:t>
            </w:r>
            <w:r>
              <w:t>She tabled two examples of CFO proposals prepared for other NP Groups.</w:t>
            </w:r>
          </w:p>
          <w:p w:rsidR="00A751F7" w:rsidRDefault="00A751F7" w:rsidP="008C2B09"/>
          <w:p w:rsidR="00A751F7" w:rsidRDefault="00DD5C1B" w:rsidP="008C2B09">
            <w:r>
              <w:t>The Community Engagement</w:t>
            </w:r>
            <w:r w:rsidR="00A751F7">
              <w:t xml:space="preserve"> Questionnaire </w:t>
            </w:r>
            <w:r>
              <w:t xml:space="preserve">was discussed. </w:t>
            </w:r>
            <w:r w:rsidR="00A751F7">
              <w:t>HL estimated the cost for preparation, managemen</w:t>
            </w:r>
            <w:r>
              <w:t>t and reporting as £33</w:t>
            </w:r>
            <w:r w:rsidR="00A751F7">
              <w:t>00 for a community of 2000 houses, and therefore subs</w:t>
            </w:r>
            <w:r>
              <w:t xml:space="preserve">tantially less for East </w:t>
            </w:r>
            <w:proofErr w:type="spellStart"/>
            <w:r>
              <w:t>Challow</w:t>
            </w:r>
            <w:proofErr w:type="spellEnd"/>
            <w:r w:rsidR="00483DC1">
              <w:t>. The questionnaire will embrace a housing needs survey.</w:t>
            </w:r>
          </w:p>
          <w:p w:rsidR="009A101B" w:rsidRDefault="009A101B" w:rsidP="008C2B09"/>
          <w:p w:rsidR="009A101B" w:rsidRDefault="009A101B" w:rsidP="008C2B09">
            <w:r>
              <w:t xml:space="preserve">The issue of </w:t>
            </w:r>
            <w:r w:rsidR="00DD5C1B">
              <w:t xml:space="preserve">development </w:t>
            </w:r>
            <w:r>
              <w:t>site</w:t>
            </w:r>
            <w:r w:rsidR="00DD5C1B">
              <w:t xml:space="preserve"> allocation was discussed.  HL suggested that we can take the initiative on this and CFO would score any identified sites to aid selection of the “best site(s)” for the village. </w:t>
            </w:r>
          </w:p>
          <w:p w:rsidR="00A751F7" w:rsidRDefault="00A751F7" w:rsidP="008C2B09"/>
          <w:p w:rsidR="00A751F7" w:rsidRDefault="00A751F7" w:rsidP="008C2B09">
            <w:r>
              <w:t xml:space="preserve">HL stressed that </w:t>
            </w:r>
            <w:r w:rsidR="00DD5C1B">
              <w:t>CFO</w:t>
            </w:r>
            <w:r w:rsidR="00483DC1">
              <w:t xml:space="preserve"> would want to work closely with us, if appointed, and would always be prepared to “go the extra mile” if required. She is prepared to attend our 13</w:t>
            </w:r>
            <w:r w:rsidR="00483DC1" w:rsidRPr="00483DC1">
              <w:rPr>
                <w:vertAlign w:val="superscript"/>
              </w:rPr>
              <w:t>th</w:t>
            </w:r>
            <w:r w:rsidR="00483DC1">
              <w:t xml:space="preserve"> March public meeting, if invited, and give a presentation on the NP process.</w:t>
            </w:r>
          </w:p>
          <w:p w:rsidR="00483DC1" w:rsidRDefault="00483DC1" w:rsidP="008C2B09"/>
          <w:p w:rsidR="00DD5C1B" w:rsidRDefault="00DD5C1B" w:rsidP="00DD5C1B">
            <w:r>
              <w:t>HL will prepare a proposal for us for (a) full support throughout the NP process, and (b) questionnaire management and reporting and attendance at village meeting on 13</w:t>
            </w:r>
            <w:r w:rsidRPr="00483DC1">
              <w:rPr>
                <w:vertAlign w:val="superscript"/>
              </w:rPr>
              <w:t>th</w:t>
            </w:r>
            <w:r>
              <w:t xml:space="preserve"> March only.  Hope to provide proposals within a week. </w:t>
            </w:r>
          </w:p>
          <w:p w:rsidR="00DD5C1B" w:rsidRDefault="00DD5C1B" w:rsidP="00DD5C1B"/>
          <w:p w:rsidR="00483DC1" w:rsidRDefault="00483DC1" w:rsidP="008C2B09">
            <w:r>
              <w:t>The steering group expressed a wish to ensure that CFO’s proposals should be framed in a manner to ensure adequate project cost control.</w:t>
            </w:r>
          </w:p>
          <w:p w:rsidR="00A7313F" w:rsidRDefault="00A7313F" w:rsidP="008C2B09"/>
          <w:p w:rsidR="00A7313F" w:rsidRDefault="00A7313F" w:rsidP="008C2B09">
            <w:r>
              <w:t>HL will confirm VAT status of Locality and VOWH funding.</w:t>
            </w:r>
          </w:p>
          <w:p w:rsidR="00E35CC9" w:rsidRDefault="00E35CC9" w:rsidP="00483DC1"/>
        </w:tc>
        <w:tc>
          <w:tcPr>
            <w:tcW w:w="2127" w:type="dxa"/>
            <w:shd w:val="clear" w:color="auto" w:fill="auto"/>
          </w:tcPr>
          <w:p w:rsidR="008C2B09" w:rsidRDefault="00C51A28" w:rsidP="008C2B09">
            <w:r>
              <w:t xml:space="preserve">Info only </w:t>
            </w:r>
          </w:p>
        </w:tc>
      </w:tr>
    </w:tbl>
    <w:p w:rsidR="009303E6" w:rsidRDefault="009303E6" w:rsidP="00A7313F"/>
    <w:sectPr w:rsidR="009303E6" w:rsidSect="00917C36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0EE2"/>
    <w:multiLevelType w:val="hybridMultilevel"/>
    <w:tmpl w:val="6FA2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0B53"/>
    <w:multiLevelType w:val="hybridMultilevel"/>
    <w:tmpl w:val="687A75A2"/>
    <w:lvl w:ilvl="0" w:tplc="6380B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1100"/>
    <w:multiLevelType w:val="hybridMultilevel"/>
    <w:tmpl w:val="9FF26FE0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F"/>
    <w:rsid w:val="00005B14"/>
    <w:rsid w:val="0000642D"/>
    <w:rsid w:val="00066D52"/>
    <w:rsid w:val="00084106"/>
    <w:rsid w:val="0008660A"/>
    <w:rsid w:val="000923DC"/>
    <w:rsid w:val="000F0984"/>
    <w:rsid w:val="0011547E"/>
    <w:rsid w:val="001269AA"/>
    <w:rsid w:val="001512B5"/>
    <w:rsid w:val="00183F53"/>
    <w:rsid w:val="001C2973"/>
    <w:rsid w:val="001D02D3"/>
    <w:rsid w:val="001D1D2C"/>
    <w:rsid w:val="001F1EB8"/>
    <w:rsid w:val="001F3ADA"/>
    <w:rsid w:val="0027131D"/>
    <w:rsid w:val="002946FE"/>
    <w:rsid w:val="002D4AB7"/>
    <w:rsid w:val="002E025C"/>
    <w:rsid w:val="002E371F"/>
    <w:rsid w:val="002E57FB"/>
    <w:rsid w:val="002F3BE2"/>
    <w:rsid w:val="00305853"/>
    <w:rsid w:val="00313DF1"/>
    <w:rsid w:val="003346C7"/>
    <w:rsid w:val="00336233"/>
    <w:rsid w:val="00342281"/>
    <w:rsid w:val="00342F4D"/>
    <w:rsid w:val="003A1676"/>
    <w:rsid w:val="003A655B"/>
    <w:rsid w:val="003C2E6F"/>
    <w:rsid w:val="003D26A8"/>
    <w:rsid w:val="0040239B"/>
    <w:rsid w:val="00406B2B"/>
    <w:rsid w:val="004078DF"/>
    <w:rsid w:val="00436228"/>
    <w:rsid w:val="00472BDA"/>
    <w:rsid w:val="00483DC1"/>
    <w:rsid w:val="004C0137"/>
    <w:rsid w:val="004D191A"/>
    <w:rsid w:val="004D3338"/>
    <w:rsid w:val="004D472A"/>
    <w:rsid w:val="004E52EC"/>
    <w:rsid w:val="004F5787"/>
    <w:rsid w:val="00505C06"/>
    <w:rsid w:val="00513FA0"/>
    <w:rsid w:val="005370F7"/>
    <w:rsid w:val="00567455"/>
    <w:rsid w:val="0057019F"/>
    <w:rsid w:val="00581EED"/>
    <w:rsid w:val="005B799C"/>
    <w:rsid w:val="005E2EA9"/>
    <w:rsid w:val="005E41EF"/>
    <w:rsid w:val="005F3AE5"/>
    <w:rsid w:val="00607D5D"/>
    <w:rsid w:val="0061042F"/>
    <w:rsid w:val="00621C61"/>
    <w:rsid w:val="00622192"/>
    <w:rsid w:val="00632771"/>
    <w:rsid w:val="00640CC0"/>
    <w:rsid w:val="00643CED"/>
    <w:rsid w:val="00650304"/>
    <w:rsid w:val="00662FC2"/>
    <w:rsid w:val="00667288"/>
    <w:rsid w:val="00670152"/>
    <w:rsid w:val="00673857"/>
    <w:rsid w:val="0069687C"/>
    <w:rsid w:val="006D3E63"/>
    <w:rsid w:val="006F5750"/>
    <w:rsid w:val="007059A5"/>
    <w:rsid w:val="00710DA8"/>
    <w:rsid w:val="007207B9"/>
    <w:rsid w:val="00737A95"/>
    <w:rsid w:val="00744F2B"/>
    <w:rsid w:val="00756C98"/>
    <w:rsid w:val="0076225B"/>
    <w:rsid w:val="00784AA2"/>
    <w:rsid w:val="007D21BD"/>
    <w:rsid w:val="00802E98"/>
    <w:rsid w:val="00834585"/>
    <w:rsid w:val="00867C35"/>
    <w:rsid w:val="00883B71"/>
    <w:rsid w:val="00883F0D"/>
    <w:rsid w:val="008867AB"/>
    <w:rsid w:val="00893F90"/>
    <w:rsid w:val="00896273"/>
    <w:rsid w:val="008C2B09"/>
    <w:rsid w:val="008C2C74"/>
    <w:rsid w:val="008F48F8"/>
    <w:rsid w:val="00917C36"/>
    <w:rsid w:val="00921CAA"/>
    <w:rsid w:val="00926546"/>
    <w:rsid w:val="009303E6"/>
    <w:rsid w:val="00954C65"/>
    <w:rsid w:val="009A101B"/>
    <w:rsid w:val="009D2033"/>
    <w:rsid w:val="00A437BF"/>
    <w:rsid w:val="00A542ED"/>
    <w:rsid w:val="00A60C0F"/>
    <w:rsid w:val="00A7313F"/>
    <w:rsid w:val="00A744AE"/>
    <w:rsid w:val="00A751F7"/>
    <w:rsid w:val="00A76B75"/>
    <w:rsid w:val="00AA18E3"/>
    <w:rsid w:val="00AB0641"/>
    <w:rsid w:val="00AB52AB"/>
    <w:rsid w:val="00AE7808"/>
    <w:rsid w:val="00AF0354"/>
    <w:rsid w:val="00B15B7F"/>
    <w:rsid w:val="00BA4695"/>
    <w:rsid w:val="00BA4F1F"/>
    <w:rsid w:val="00BA52E0"/>
    <w:rsid w:val="00BA665A"/>
    <w:rsid w:val="00BE01C1"/>
    <w:rsid w:val="00BE29A0"/>
    <w:rsid w:val="00BF0795"/>
    <w:rsid w:val="00C04781"/>
    <w:rsid w:val="00C23108"/>
    <w:rsid w:val="00C33229"/>
    <w:rsid w:val="00C51A28"/>
    <w:rsid w:val="00C57D25"/>
    <w:rsid w:val="00C63A99"/>
    <w:rsid w:val="00C92145"/>
    <w:rsid w:val="00C940B9"/>
    <w:rsid w:val="00C94F5A"/>
    <w:rsid w:val="00CB5569"/>
    <w:rsid w:val="00CD1E11"/>
    <w:rsid w:val="00CF2D11"/>
    <w:rsid w:val="00CF309D"/>
    <w:rsid w:val="00CF6607"/>
    <w:rsid w:val="00D5084B"/>
    <w:rsid w:val="00D87ECF"/>
    <w:rsid w:val="00DB730D"/>
    <w:rsid w:val="00DC0F19"/>
    <w:rsid w:val="00DD5C1B"/>
    <w:rsid w:val="00DE659A"/>
    <w:rsid w:val="00DF2D90"/>
    <w:rsid w:val="00E35CC9"/>
    <w:rsid w:val="00E3770E"/>
    <w:rsid w:val="00E41B6E"/>
    <w:rsid w:val="00E54B94"/>
    <w:rsid w:val="00EC31CF"/>
    <w:rsid w:val="00EC5F39"/>
    <w:rsid w:val="00ED41E4"/>
    <w:rsid w:val="00EE0A82"/>
    <w:rsid w:val="00EE5478"/>
    <w:rsid w:val="00EF31A2"/>
    <w:rsid w:val="00F014E6"/>
    <w:rsid w:val="00F02BF0"/>
    <w:rsid w:val="00F0426C"/>
    <w:rsid w:val="00F303F4"/>
    <w:rsid w:val="00F35310"/>
    <w:rsid w:val="00F36743"/>
    <w:rsid w:val="00F51028"/>
    <w:rsid w:val="00F56649"/>
    <w:rsid w:val="00F70039"/>
    <w:rsid w:val="00F82382"/>
    <w:rsid w:val="00F93C4A"/>
    <w:rsid w:val="00FA28EC"/>
    <w:rsid w:val="00FB2661"/>
    <w:rsid w:val="00FB79B0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DCE0F-6550-4830-96FA-84A8AA28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B0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DFD4-7372-4DFA-BC66-6079A620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Foster</dc:creator>
  <cp:lastModifiedBy>alison</cp:lastModifiedBy>
  <cp:revision>2</cp:revision>
  <cp:lastPrinted>2017-01-23T12:23:00Z</cp:lastPrinted>
  <dcterms:created xsi:type="dcterms:W3CDTF">2017-03-20T16:32:00Z</dcterms:created>
  <dcterms:modified xsi:type="dcterms:W3CDTF">2017-03-20T16:32:00Z</dcterms:modified>
</cp:coreProperties>
</file>